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6E3C8" w14:textId="24E825F8" w:rsidR="0006716D" w:rsidRPr="00440E66" w:rsidRDefault="0006716D" w:rsidP="0006716D">
      <w:pPr>
        <w:spacing w:after="0" w:line="240" w:lineRule="auto"/>
        <w:rPr>
          <w:rFonts w:ascii="Times New Roman" w:eastAsia="Times New Roman" w:hAnsi="Times New Roman" w:cs="Times New Roman"/>
          <w:sz w:val="24"/>
          <w:szCs w:val="24"/>
          <w:lang w:eastAsia="pl-PL"/>
        </w:rPr>
      </w:pPr>
      <w:r w:rsidRPr="00440E66">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8240" behindDoc="0" locked="0" layoutInCell="1" allowOverlap="1" wp14:anchorId="7FC376A4" wp14:editId="0FF0D355">
                <wp:simplePos x="0" y="0"/>
                <wp:positionH relativeFrom="column">
                  <wp:posOffset>45085</wp:posOffset>
                </wp:positionH>
                <wp:positionV relativeFrom="paragraph">
                  <wp:posOffset>692785</wp:posOffset>
                </wp:positionV>
                <wp:extent cx="5820410" cy="5715"/>
                <wp:effectExtent l="0" t="0" r="27940" b="32385"/>
                <wp:wrapNone/>
                <wp:docPr id="12" name="Łącznik prost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0410" cy="5715"/>
                        </a:xfrm>
                        <a:prstGeom prst="line">
                          <a:avLst/>
                        </a:prstGeom>
                        <a:noFill/>
                        <a:ln w="190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3B1068" id="Łącznik prosty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54.55pt" to="46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" strokecolor="#70ad47" strokeweight="1.5pt">
                <v:stroke joinstyle="miter"/>
                <o:lock v:ext="edit" shapetype="f"/>
              </v:line>
            </w:pict>
          </mc:Fallback>
        </mc:AlternateContent>
      </w:r>
      <w:r w:rsidRPr="00440E66">
        <w:rPr>
          <w:rFonts w:ascii="Times New Roman" w:eastAsia="Times New Roman" w:hAnsi="Times New Roman" w:cs="Times New Roman"/>
          <w:noProof/>
          <w:sz w:val="24"/>
          <w:szCs w:val="24"/>
          <w:lang w:eastAsia="pl-PL"/>
        </w:rPr>
        <w:drawing>
          <wp:inline distT="0" distB="0" distL="0" distR="0" wp14:anchorId="08AB7694" wp14:editId="22D91776">
            <wp:extent cx="1869440" cy="574040"/>
            <wp:effectExtent l="0" t="0" r="0" b="0"/>
            <wp:docPr id="11" name="Obraz 11" descr="C:\Users\Turek\Desktop\!!\!!!logo-INiG-new_bez_napisu+P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descr="C:\Users\Turek\Desktop\!!\!!!logo-INiG-new_bez_napisu+PI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9440" cy="574040"/>
                    </a:xfrm>
                    <a:prstGeom prst="rect">
                      <a:avLst/>
                    </a:prstGeom>
                    <a:noFill/>
                    <a:ln>
                      <a:noFill/>
                    </a:ln>
                  </pic:spPr>
                </pic:pic>
              </a:graphicData>
            </a:graphic>
          </wp:inline>
        </w:drawing>
      </w:r>
    </w:p>
    <w:p w14:paraId="5B9D2B5F" w14:textId="77777777" w:rsidR="0006716D" w:rsidRPr="00440E66" w:rsidRDefault="0006716D" w:rsidP="0006716D">
      <w:pPr>
        <w:spacing w:after="0" w:line="240" w:lineRule="auto"/>
        <w:jc w:val="center"/>
        <w:rPr>
          <w:rFonts w:ascii="Times New Roman" w:eastAsia="Times New Roman" w:hAnsi="Times New Roman" w:cs="Times New Roman"/>
          <w:b/>
          <w:bCs/>
          <w:sz w:val="36"/>
          <w:szCs w:val="28"/>
          <w:lang w:eastAsia="pl-PL"/>
        </w:rPr>
      </w:pPr>
    </w:p>
    <w:p w14:paraId="2781FD09" w14:textId="77D49C9C" w:rsidR="00570A7D" w:rsidRPr="00440E66" w:rsidRDefault="00570A7D" w:rsidP="00570A7D">
      <w:pPr>
        <w:spacing w:after="0" w:line="240" w:lineRule="auto"/>
        <w:jc w:val="both"/>
        <w:rPr>
          <w:rFonts w:ascii="Times New Roman" w:hAnsi="Times New Roman" w:cs="Times New Roman"/>
          <w:bCs/>
        </w:rPr>
      </w:pPr>
      <w:r w:rsidRPr="00440E66">
        <w:rPr>
          <w:rFonts w:ascii="Times New Roman" w:hAnsi="Times New Roman" w:cs="Times New Roman"/>
        </w:rPr>
        <w:t xml:space="preserve">Kraków, dnia </w:t>
      </w:r>
      <w:r w:rsidR="00440E66" w:rsidRPr="00440E66">
        <w:rPr>
          <w:rFonts w:ascii="Times New Roman" w:hAnsi="Times New Roman" w:cs="Times New Roman"/>
        </w:rPr>
        <w:t xml:space="preserve">15 maja 2024 </w:t>
      </w:r>
      <w:r w:rsidRPr="00440E66">
        <w:rPr>
          <w:rFonts w:ascii="Times New Roman" w:hAnsi="Times New Roman" w:cs="Times New Roman"/>
          <w:bCs/>
        </w:rPr>
        <w:t>r.</w:t>
      </w:r>
    </w:p>
    <w:p w14:paraId="3795D2CC" w14:textId="77777777" w:rsidR="0006716D" w:rsidRPr="00440E66" w:rsidRDefault="0006716D" w:rsidP="00570A7D">
      <w:pPr>
        <w:spacing w:after="0" w:line="240" w:lineRule="auto"/>
        <w:rPr>
          <w:rFonts w:ascii="Times New Roman" w:eastAsia="Times New Roman" w:hAnsi="Times New Roman" w:cs="Times New Roman"/>
          <w:b/>
          <w:bCs/>
          <w:sz w:val="36"/>
          <w:szCs w:val="28"/>
          <w:lang w:eastAsia="pl-PL"/>
        </w:rPr>
      </w:pPr>
    </w:p>
    <w:p w14:paraId="09C4BC8C" w14:textId="77777777" w:rsidR="0006716D" w:rsidRPr="00440E66" w:rsidRDefault="0006716D" w:rsidP="0006716D">
      <w:pPr>
        <w:spacing w:after="0" w:line="240" w:lineRule="auto"/>
        <w:jc w:val="center"/>
        <w:rPr>
          <w:rFonts w:ascii="Times New Roman" w:eastAsia="Times New Roman" w:hAnsi="Times New Roman" w:cs="Times New Roman"/>
          <w:bCs/>
          <w:i/>
          <w:szCs w:val="28"/>
          <w:lang w:eastAsia="pl-PL"/>
        </w:rPr>
      </w:pPr>
      <w:r w:rsidRPr="00440E66">
        <w:rPr>
          <w:rFonts w:ascii="Times New Roman" w:eastAsia="Times New Roman" w:hAnsi="Times New Roman" w:cs="Times New Roman"/>
          <w:b/>
          <w:bCs/>
          <w:sz w:val="36"/>
          <w:szCs w:val="28"/>
          <w:lang w:eastAsia="pl-PL"/>
        </w:rPr>
        <w:t xml:space="preserve">ZAPROSZENIE DO ZŁOŻENIA OFERTY </w:t>
      </w:r>
      <w:r w:rsidRPr="00440E66">
        <w:rPr>
          <w:rFonts w:ascii="Times New Roman" w:eastAsia="Times New Roman" w:hAnsi="Times New Roman" w:cs="Times New Roman"/>
          <w:bCs/>
          <w:i/>
          <w:szCs w:val="28"/>
          <w:lang w:eastAsia="pl-PL"/>
        </w:rPr>
        <w:t>(dalej: zaproszenie)</w:t>
      </w:r>
    </w:p>
    <w:p w14:paraId="5B81F191" w14:textId="77777777" w:rsidR="0006716D" w:rsidRPr="00440E66" w:rsidRDefault="0006716D" w:rsidP="0006716D">
      <w:pPr>
        <w:spacing w:after="0" w:line="240" w:lineRule="auto"/>
        <w:jc w:val="center"/>
        <w:rPr>
          <w:rFonts w:ascii="Times New Roman" w:eastAsia="Times New Roman" w:hAnsi="Times New Roman" w:cs="Times New Roman"/>
          <w:b/>
          <w:bCs/>
          <w:lang w:eastAsia="pl-PL"/>
        </w:rPr>
      </w:pPr>
    </w:p>
    <w:p w14:paraId="231D360C" w14:textId="77777777" w:rsidR="0006716D" w:rsidRPr="00440E66" w:rsidRDefault="0006716D" w:rsidP="0006716D">
      <w:pPr>
        <w:spacing w:after="0" w:line="240" w:lineRule="auto"/>
        <w:jc w:val="center"/>
        <w:rPr>
          <w:rFonts w:ascii="Times New Roman" w:eastAsia="Times New Roman" w:hAnsi="Times New Roman" w:cs="Times New Roman"/>
          <w:bCs/>
          <w:sz w:val="18"/>
          <w:szCs w:val="18"/>
          <w:lang w:eastAsia="pl-PL"/>
        </w:rPr>
      </w:pPr>
      <w:r w:rsidRPr="00440E66">
        <w:rPr>
          <w:rFonts w:ascii="Times New Roman" w:eastAsia="Times New Roman" w:hAnsi="Times New Roman" w:cs="Times New Roman"/>
          <w:bCs/>
          <w:sz w:val="18"/>
          <w:szCs w:val="18"/>
          <w:lang w:eastAsia="pl-PL"/>
        </w:rPr>
        <w:t xml:space="preserve">W niniejszym postępowaniu nie stosuje się przepisów ustawy </w:t>
      </w:r>
    </w:p>
    <w:p w14:paraId="32AF3331" w14:textId="77777777" w:rsidR="0006716D" w:rsidRPr="00440E66" w:rsidRDefault="0006716D" w:rsidP="0006716D">
      <w:pPr>
        <w:spacing w:after="0" w:line="240" w:lineRule="auto"/>
        <w:jc w:val="center"/>
        <w:rPr>
          <w:rFonts w:ascii="Times New Roman" w:eastAsia="Times New Roman" w:hAnsi="Times New Roman" w:cs="Times New Roman"/>
          <w:bCs/>
          <w:sz w:val="18"/>
          <w:szCs w:val="18"/>
          <w:lang w:eastAsia="pl-PL"/>
        </w:rPr>
      </w:pPr>
      <w:r w:rsidRPr="00440E66">
        <w:rPr>
          <w:rFonts w:ascii="Times New Roman" w:eastAsia="Times New Roman" w:hAnsi="Times New Roman" w:cs="Times New Roman"/>
          <w:bCs/>
          <w:sz w:val="18"/>
          <w:szCs w:val="18"/>
          <w:lang w:eastAsia="pl-PL"/>
        </w:rPr>
        <w:t>z dnia 11 września 2019 r. - Prawo zamówień publicznych (t.j. Dz. U. 2023 poz. 1605).</w:t>
      </w:r>
    </w:p>
    <w:p w14:paraId="064BA78F" w14:textId="77777777" w:rsidR="0006716D" w:rsidRPr="00440E66" w:rsidRDefault="0006716D" w:rsidP="0006716D">
      <w:pPr>
        <w:spacing w:after="0" w:line="240" w:lineRule="auto"/>
        <w:jc w:val="center"/>
        <w:rPr>
          <w:rFonts w:ascii="Times New Roman" w:eastAsia="Times New Roman" w:hAnsi="Times New Roman" w:cs="Times New Roman"/>
          <w:bCs/>
          <w:sz w:val="18"/>
          <w:szCs w:val="18"/>
          <w:lang w:eastAsia="pl-PL"/>
        </w:rPr>
      </w:pPr>
      <w:r w:rsidRPr="00440E66">
        <w:rPr>
          <w:rFonts w:ascii="Times New Roman" w:eastAsia="Times New Roman" w:hAnsi="Times New Roman" w:cs="Times New Roman"/>
          <w:bCs/>
          <w:sz w:val="18"/>
          <w:szCs w:val="18"/>
          <w:u w:val="single"/>
          <w:lang w:eastAsia="pl-PL"/>
        </w:rPr>
        <w:t>Szacowana wartość zamówienia nie przekracza 130 000,00 zł</w:t>
      </w:r>
      <w:r w:rsidRPr="00440E66">
        <w:rPr>
          <w:rFonts w:ascii="Times New Roman" w:eastAsia="Times New Roman" w:hAnsi="Times New Roman" w:cs="Times New Roman"/>
          <w:bCs/>
          <w:sz w:val="18"/>
          <w:szCs w:val="18"/>
          <w:lang w:eastAsia="pl-PL"/>
        </w:rPr>
        <w:t>.</w:t>
      </w:r>
    </w:p>
    <w:p w14:paraId="1F67DABD" w14:textId="77777777" w:rsidR="0006716D" w:rsidRPr="00440E66" w:rsidRDefault="0006716D" w:rsidP="0006716D">
      <w:pPr>
        <w:spacing w:after="0" w:line="240" w:lineRule="auto"/>
        <w:jc w:val="center"/>
        <w:rPr>
          <w:rFonts w:ascii="Times New Roman" w:eastAsia="Times New Roman" w:hAnsi="Times New Roman" w:cs="Times New Roman"/>
          <w:b/>
          <w:bCs/>
          <w:sz w:val="18"/>
          <w:szCs w:val="18"/>
          <w:lang w:eastAsia="pl-PL"/>
        </w:rPr>
      </w:pPr>
    </w:p>
    <w:p w14:paraId="6E3F4A91" w14:textId="77777777" w:rsidR="0006716D" w:rsidRPr="00440E66" w:rsidRDefault="0006716D" w:rsidP="0006716D">
      <w:pPr>
        <w:spacing w:after="0" w:line="240" w:lineRule="auto"/>
        <w:jc w:val="center"/>
        <w:rPr>
          <w:rFonts w:ascii="Times New Roman" w:eastAsia="Times New Roman" w:hAnsi="Times New Roman" w:cs="Times New Roman"/>
          <w:b/>
          <w:bCs/>
          <w:lang w:eastAsia="pl-PL"/>
        </w:rPr>
      </w:pPr>
      <w:r w:rsidRPr="00440E66">
        <w:rPr>
          <w:rFonts w:ascii="Times New Roman" w:eastAsia="Times New Roman" w:hAnsi="Times New Roman" w:cs="Times New Roman"/>
          <w:b/>
          <w:bCs/>
          <w:lang w:eastAsia="pl-PL"/>
        </w:rPr>
        <w:t>Instytut Nafty i Gazu - Państwowy Instytut Badawczy (INiG-PIB)</w:t>
      </w:r>
    </w:p>
    <w:p w14:paraId="0D1C8893" w14:textId="77777777" w:rsidR="0006716D" w:rsidRPr="00440E66" w:rsidRDefault="0006716D" w:rsidP="0006716D">
      <w:pPr>
        <w:spacing w:after="0" w:line="240" w:lineRule="auto"/>
        <w:jc w:val="center"/>
        <w:rPr>
          <w:rFonts w:ascii="Times New Roman" w:eastAsia="Times New Roman" w:hAnsi="Times New Roman" w:cs="Times New Roman"/>
          <w:b/>
          <w:bCs/>
          <w:color w:val="000000"/>
          <w:lang w:eastAsia="pl-PL"/>
        </w:rPr>
      </w:pPr>
      <w:r w:rsidRPr="00440E66">
        <w:rPr>
          <w:rFonts w:ascii="Times New Roman" w:eastAsia="Times New Roman" w:hAnsi="Times New Roman" w:cs="Times New Roman"/>
          <w:b/>
          <w:bCs/>
          <w:lang w:eastAsia="pl-PL"/>
        </w:rPr>
        <w:t xml:space="preserve"> w Krakowie, przy ul. Lubicz </w:t>
      </w:r>
      <w:smartTag w:uri="urn:schemas-microsoft-com:office:smarttags" w:element="metricconverter">
        <w:smartTagPr>
          <w:attr w:name="ProductID" w:val="25 A"/>
        </w:smartTagPr>
        <w:r w:rsidRPr="00440E66">
          <w:rPr>
            <w:rFonts w:ascii="Times New Roman" w:eastAsia="Times New Roman" w:hAnsi="Times New Roman" w:cs="Times New Roman"/>
            <w:b/>
            <w:bCs/>
            <w:lang w:eastAsia="pl-PL"/>
          </w:rPr>
          <w:t>25 A</w:t>
        </w:r>
      </w:smartTag>
      <w:r w:rsidRPr="00440E66">
        <w:rPr>
          <w:rFonts w:ascii="Times New Roman" w:eastAsia="Times New Roman" w:hAnsi="Times New Roman" w:cs="Times New Roman"/>
          <w:b/>
          <w:bCs/>
          <w:lang w:eastAsia="pl-PL"/>
        </w:rPr>
        <w:t>,</w:t>
      </w:r>
    </w:p>
    <w:p w14:paraId="1AB03876" w14:textId="77777777" w:rsidR="0006716D" w:rsidRPr="00440E66" w:rsidRDefault="0006716D" w:rsidP="0006716D">
      <w:pPr>
        <w:spacing w:after="0" w:line="240" w:lineRule="auto"/>
        <w:jc w:val="center"/>
        <w:rPr>
          <w:rFonts w:ascii="Times New Roman" w:eastAsia="Times New Roman" w:hAnsi="Times New Roman" w:cs="Times New Roman"/>
          <w:b/>
          <w:bCs/>
          <w:color w:val="000000"/>
          <w:lang w:eastAsia="pl-PL"/>
        </w:rPr>
      </w:pPr>
      <w:r w:rsidRPr="00440E66">
        <w:rPr>
          <w:rFonts w:ascii="Times New Roman" w:eastAsia="Times New Roman" w:hAnsi="Times New Roman" w:cs="Times New Roman"/>
          <w:b/>
          <w:bCs/>
          <w:color w:val="000000"/>
          <w:lang w:eastAsia="pl-PL"/>
        </w:rPr>
        <w:t>zwany dalej Zamawiającym, zaprasza do złożenia oferty</w:t>
      </w:r>
    </w:p>
    <w:p w14:paraId="7572BE29" w14:textId="77777777" w:rsidR="0006716D" w:rsidRPr="00440E66" w:rsidRDefault="0006716D" w:rsidP="0006716D">
      <w:pPr>
        <w:spacing w:after="0" w:line="240" w:lineRule="auto"/>
        <w:jc w:val="center"/>
        <w:rPr>
          <w:rFonts w:ascii="Times New Roman" w:eastAsia="Times New Roman" w:hAnsi="Times New Roman" w:cs="Times New Roman"/>
          <w:b/>
          <w:bCs/>
          <w:color w:val="000000"/>
          <w:lang w:eastAsia="pl-PL"/>
        </w:rPr>
      </w:pPr>
    </w:p>
    <w:p w14:paraId="4DF62D0B" w14:textId="77777777" w:rsidR="0006716D" w:rsidRPr="00440E66" w:rsidRDefault="0006716D" w:rsidP="0006716D">
      <w:pPr>
        <w:widowControl w:val="0"/>
        <w:spacing w:after="0" w:line="240" w:lineRule="auto"/>
        <w:jc w:val="center"/>
        <w:rPr>
          <w:rFonts w:ascii="Times New Roman" w:eastAsia="Times New Roman" w:hAnsi="Times New Roman" w:cs="Times New Roman"/>
          <w:b/>
          <w:color w:val="000000"/>
          <w:sz w:val="28"/>
          <w:szCs w:val="20"/>
          <w:lang w:eastAsia="pl-PL"/>
        </w:rPr>
      </w:pPr>
      <w:r w:rsidRPr="00440E66">
        <w:rPr>
          <w:rFonts w:ascii="Times New Roman" w:eastAsia="Times New Roman" w:hAnsi="Times New Roman" w:cs="Times New Roman"/>
          <w:b/>
          <w:color w:val="000000"/>
          <w:sz w:val="28"/>
          <w:szCs w:val="20"/>
          <w:lang w:eastAsia="pl-PL"/>
        </w:rPr>
        <w:t>na świadczenie usług systemu wydruku wraz z</w:t>
      </w:r>
    </w:p>
    <w:p w14:paraId="782AEC77" w14:textId="77777777" w:rsidR="0006716D" w:rsidRPr="00440E66" w:rsidRDefault="0006716D" w:rsidP="0006716D">
      <w:pPr>
        <w:widowControl w:val="0"/>
        <w:spacing w:after="0" w:line="240" w:lineRule="auto"/>
        <w:jc w:val="center"/>
        <w:rPr>
          <w:rFonts w:ascii="Times New Roman" w:eastAsia="Times New Roman" w:hAnsi="Times New Roman" w:cs="Times New Roman"/>
          <w:b/>
          <w:color w:val="000000"/>
          <w:sz w:val="28"/>
          <w:szCs w:val="20"/>
          <w:lang w:eastAsia="pl-PL"/>
        </w:rPr>
      </w:pPr>
      <w:r w:rsidRPr="00440E66">
        <w:rPr>
          <w:rFonts w:ascii="Times New Roman" w:eastAsia="Times New Roman" w:hAnsi="Times New Roman" w:cs="Times New Roman"/>
          <w:b/>
          <w:color w:val="000000"/>
          <w:sz w:val="28"/>
          <w:szCs w:val="20"/>
          <w:lang w:eastAsia="pl-PL"/>
        </w:rPr>
        <w:t>zapewnieniem urządzeń drukujących</w:t>
      </w:r>
    </w:p>
    <w:p w14:paraId="21BE7988" w14:textId="77777777" w:rsidR="0006716D" w:rsidRPr="00440E66" w:rsidRDefault="0006716D" w:rsidP="0006716D">
      <w:pPr>
        <w:widowControl w:val="0"/>
        <w:spacing w:after="0" w:line="240" w:lineRule="auto"/>
        <w:jc w:val="center"/>
        <w:rPr>
          <w:rFonts w:ascii="Times New Roman" w:eastAsia="Times New Roman" w:hAnsi="Times New Roman" w:cs="Times New Roman"/>
          <w:b/>
          <w:color w:val="000000"/>
          <w:sz w:val="20"/>
          <w:szCs w:val="20"/>
          <w:lang w:eastAsia="pl-PL"/>
        </w:rPr>
      </w:pPr>
      <w:r w:rsidRPr="00440E66">
        <w:rPr>
          <w:rFonts w:ascii="Times New Roman" w:eastAsia="Times New Roman" w:hAnsi="Times New Roman" w:cs="Times New Roman"/>
          <w:b/>
          <w:color w:val="000000"/>
          <w:sz w:val="28"/>
          <w:szCs w:val="20"/>
          <w:lang w:eastAsia="pl-PL"/>
        </w:rPr>
        <w:t xml:space="preserve">dla Instytutu Nafty i Gazu – Państwowego Instytutu Badawczego w Krakowie. </w:t>
      </w:r>
    </w:p>
    <w:p w14:paraId="56E9DA16" w14:textId="77777777" w:rsidR="0006716D" w:rsidRPr="00440E66" w:rsidRDefault="0006716D" w:rsidP="0006716D">
      <w:pPr>
        <w:spacing w:after="60" w:line="264" w:lineRule="auto"/>
        <w:jc w:val="both"/>
        <w:rPr>
          <w:rFonts w:ascii="Arial" w:eastAsia="Times New Roman" w:hAnsi="Arial" w:cs="Arial"/>
          <w:b/>
          <w:sz w:val="20"/>
          <w:szCs w:val="20"/>
          <w:u w:val="single"/>
          <w:lang w:eastAsia="pl-PL"/>
        </w:rPr>
      </w:pPr>
    </w:p>
    <w:p w14:paraId="166E89CE" w14:textId="77777777" w:rsidR="0006716D" w:rsidRPr="00440E66" w:rsidRDefault="0006716D" w:rsidP="00D3779F">
      <w:pPr>
        <w:numPr>
          <w:ilvl w:val="0"/>
          <w:numId w:val="15"/>
        </w:numPr>
        <w:spacing w:after="0" w:line="240" w:lineRule="auto"/>
        <w:jc w:val="both"/>
        <w:rPr>
          <w:rFonts w:ascii="Times New Roman" w:eastAsia="Times New Roman" w:hAnsi="Times New Roman" w:cs="Times New Roman"/>
          <w:b/>
          <w:color w:val="000000"/>
          <w:lang w:eastAsia="pl-PL"/>
        </w:rPr>
      </w:pPr>
      <w:r w:rsidRPr="00440E66">
        <w:rPr>
          <w:rFonts w:ascii="Times New Roman" w:eastAsia="Times New Roman" w:hAnsi="Times New Roman" w:cs="Times New Roman"/>
          <w:b/>
          <w:color w:val="000000"/>
          <w:lang w:eastAsia="pl-PL"/>
        </w:rPr>
        <w:t>Przedmiot zamówienia:</w:t>
      </w:r>
    </w:p>
    <w:p w14:paraId="1587B972" w14:textId="77777777" w:rsidR="00152507" w:rsidRPr="00440E66" w:rsidRDefault="00152507" w:rsidP="00152507">
      <w:pPr>
        <w:spacing w:after="0" w:line="240" w:lineRule="auto"/>
        <w:jc w:val="both"/>
        <w:rPr>
          <w:rFonts w:ascii="Times New Roman" w:eastAsia="Times New Roman" w:hAnsi="Times New Roman" w:cs="Times New Roman"/>
          <w:bCs/>
          <w:color w:val="000000"/>
          <w:lang w:eastAsia="pl-PL"/>
        </w:rPr>
      </w:pPr>
      <w:r w:rsidRPr="00440E66">
        <w:rPr>
          <w:rFonts w:ascii="Times New Roman" w:eastAsia="Times New Roman" w:hAnsi="Times New Roman" w:cs="Times New Roman"/>
          <w:bCs/>
          <w:color w:val="000000"/>
          <w:lang w:eastAsia="pl-PL"/>
        </w:rPr>
        <w:t>Przedmiotem zamówienia jest uruchomienie i utrzymanie przez okres 12 miesięcy systemu zapewniającego Zamawiającemu możliwość wydruków oraz skanowania, wraz z udostepnieniem Zamawiającemu urządzeń i z pełnym serwisem  tych urządzeń (dalej nazywane: system usługi wydruku). Do usługi serwisowej zalicza się wszelkie niezbędne prace związane z utrzymaniem urządzeń w ciągłej dostępności (dostawy materiałów eksploatacyjnych, przeglądy, naprawy, konserwacje).</w:t>
      </w:r>
    </w:p>
    <w:p w14:paraId="2855BB28" w14:textId="12E1FD25" w:rsidR="00152507" w:rsidRPr="00440E66" w:rsidRDefault="0006716D" w:rsidP="00152507">
      <w:pPr>
        <w:spacing w:after="0" w:line="240" w:lineRule="auto"/>
        <w:jc w:val="both"/>
        <w:rPr>
          <w:rFonts w:ascii="Times New Roman" w:eastAsia="Times New Roman" w:hAnsi="Times New Roman" w:cs="Times New Roman"/>
          <w:i/>
          <w:iCs/>
          <w:lang w:eastAsia="pl-PL"/>
        </w:rPr>
      </w:pPr>
      <w:r w:rsidRPr="00440E66">
        <w:rPr>
          <w:rFonts w:ascii="Times New Roman" w:eastAsia="Times New Roman" w:hAnsi="Times New Roman" w:cs="Times New Roman"/>
          <w:i/>
          <w:iCs/>
          <w:lang w:eastAsia="pl-PL"/>
        </w:rPr>
        <w:t>Szczegółowy opis przedmiotu zamówienia znajduje się w zał. n</w:t>
      </w:r>
      <w:r w:rsidR="00152507" w:rsidRPr="00440E66">
        <w:rPr>
          <w:rFonts w:ascii="Times New Roman" w:eastAsia="Times New Roman" w:hAnsi="Times New Roman" w:cs="Times New Roman"/>
          <w:i/>
          <w:iCs/>
          <w:lang w:eastAsia="pl-PL"/>
        </w:rPr>
        <w:t>r 1 do niniejszego zaproszenia.</w:t>
      </w:r>
    </w:p>
    <w:p w14:paraId="350C9F98" w14:textId="77777777" w:rsidR="00152507" w:rsidRPr="00440E66" w:rsidRDefault="00152507" w:rsidP="00152507">
      <w:pPr>
        <w:spacing w:after="0" w:line="240" w:lineRule="auto"/>
        <w:jc w:val="both"/>
        <w:rPr>
          <w:rFonts w:ascii="Times New Roman" w:eastAsia="Times New Roman" w:hAnsi="Times New Roman" w:cs="Times New Roman"/>
          <w:i/>
          <w:iCs/>
          <w:lang w:eastAsia="pl-PL"/>
        </w:rPr>
      </w:pPr>
    </w:p>
    <w:p w14:paraId="7BEA38CE" w14:textId="7BF9B11D" w:rsidR="00152507" w:rsidRPr="00440E66" w:rsidRDefault="00152507" w:rsidP="00152507">
      <w:pPr>
        <w:spacing w:after="0" w:line="240" w:lineRule="auto"/>
        <w:jc w:val="both"/>
        <w:rPr>
          <w:rFonts w:ascii="Times New Roman" w:eastAsia="Times New Roman" w:hAnsi="Times New Roman" w:cs="Times New Roman"/>
          <w:i/>
          <w:iCs/>
          <w:lang w:eastAsia="pl-PL"/>
        </w:rPr>
      </w:pPr>
      <w:r w:rsidRPr="00440E66">
        <w:rPr>
          <w:rFonts w:ascii="Times New Roman" w:hAnsi="Times New Roman" w:cs="Times New Roman"/>
          <w:b/>
        </w:rPr>
        <w:t>TERMIN WYKONANIA ZAMÓWIENIA</w:t>
      </w:r>
    </w:p>
    <w:p w14:paraId="63923876" w14:textId="383DFCF2" w:rsidR="00152507" w:rsidRPr="00440E66" w:rsidRDefault="00152507" w:rsidP="00152507">
      <w:pPr>
        <w:pStyle w:val="Standard"/>
        <w:ind w:right="-68"/>
        <w:jc w:val="both"/>
        <w:rPr>
          <w:rFonts w:eastAsia="Times New Roman" w:cs="Times New Roman"/>
          <w:sz w:val="22"/>
          <w:szCs w:val="22"/>
        </w:rPr>
      </w:pPr>
      <w:r w:rsidRPr="00440E66">
        <w:rPr>
          <w:rFonts w:eastAsia="Times New Roman" w:cs="Times New Roman"/>
          <w:sz w:val="22"/>
          <w:szCs w:val="22"/>
        </w:rPr>
        <w:t>Termin wykonania całego zamówienia: 12 miesięcy od dnia zawarcia umowy (jednak nie wcześniej niż 17 czerwca 2024 r.).</w:t>
      </w:r>
    </w:p>
    <w:p w14:paraId="7B8CE9FE" w14:textId="33AA7DF2" w:rsidR="00152507" w:rsidRPr="00440E66" w:rsidRDefault="00152507" w:rsidP="00152507">
      <w:pPr>
        <w:pStyle w:val="Standard"/>
        <w:ind w:right="-68"/>
        <w:jc w:val="both"/>
        <w:rPr>
          <w:rFonts w:cs="Times New Roman"/>
          <w:sz w:val="22"/>
          <w:szCs w:val="22"/>
        </w:rPr>
      </w:pPr>
      <w:r w:rsidRPr="00440E66">
        <w:rPr>
          <w:rFonts w:cs="Times New Roman"/>
          <w:sz w:val="22"/>
          <w:szCs w:val="22"/>
        </w:rPr>
        <w:t xml:space="preserve">Termin na uruchomienie „systemu usługi wydruku” - do 5 dni roboczych od daty zawarcia umowy. </w:t>
      </w:r>
    </w:p>
    <w:p w14:paraId="43C872D5" w14:textId="77777777" w:rsidR="00152507" w:rsidRPr="00440E66" w:rsidRDefault="00152507" w:rsidP="00D62971">
      <w:pPr>
        <w:spacing w:after="0" w:line="240" w:lineRule="auto"/>
        <w:jc w:val="both"/>
        <w:rPr>
          <w:rFonts w:ascii="Times New Roman" w:eastAsia="Times New Roman" w:hAnsi="Times New Roman" w:cs="Times New Roman"/>
          <w:lang w:eastAsia="pl-PL"/>
        </w:rPr>
      </w:pPr>
    </w:p>
    <w:tbl>
      <w:tblPr>
        <w:tblStyle w:val="Tabela-Siatka"/>
        <w:tblW w:w="0" w:type="auto"/>
        <w:tblLook w:val="04A0" w:firstRow="1" w:lastRow="0" w:firstColumn="1" w:lastColumn="0" w:noHBand="0" w:noVBand="1"/>
      </w:tblPr>
      <w:tblGrid>
        <w:gridCol w:w="9062"/>
      </w:tblGrid>
      <w:tr w:rsidR="00D8617C" w:rsidRPr="00440E66" w14:paraId="3DBF5BBB" w14:textId="77777777" w:rsidTr="00D8617C">
        <w:tc>
          <w:tcPr>
            <w:tcW w:w="9062" w:type="dxa"/>
          </w:tcPr>
          <w:p w14:paraId="54BA0983" w14:textId="77777777" w:rsidR="00D8617C" w:rsidRPr="00440E66" w:rsidRDefault="00D8617C" w:rsidP="00D8617C">
            <w:pPr>
              <w:spacing w:after="60" w:line="264" w:lineRule="auto"/>
              <w:jc w:val="center"/>
              <w:rPr>
                <w:rFonts w:ascii="Arial" w:eastAsia="Times New Roman" w:hAnsi="Arial" w:cs="Arial"/>
                <w:sz w:val="20"/>
                <w:szCs w:val="20"/>
                <w:lang w:eastAsia="pl-PL"/>
              </w:rPr>
            </w:pPr>
            <w:r w:rsidRPr="00440E66">
              <w:rPr>
                <w:rFonts w:ascii="Arial" w:eastAsia="Times New Roman" w:hAnsi="Arial" w:cs="Arial"/>
                <w:sz w:val="20"/>
                <w:szCs w:val="20"/>
                <w:lang w:eastAsia="pl-PL"/>
              </w:rPr>
              <w:t>Zakup współfinansowany ze środków Unii Europejskiej</w:t>
            </w:r>
          </w:p>
          <w:p w14:paraId="6033C953" w14:textId="000BB68B" w:rsidR="00D8617C" w:rsidRPr="00440E66" w:rsidRDefault="00D8617C" w:rsidP="00D8617C">
            <w:pPr>
              <w:jc w:val="both"/>
              <w:rPr>
                <w:rFonts w:ascii="Times New Roman" w:eastAsia="Times New Roman" w:hAnsi="Times New Roman" w:cs="Times New Roman"/>
                <w:lang w:eastAsia="pl-PL"/>
              </w:rPr>
            </w:pPr>
            <w:r w:rsidRPr="00440E66">
              <w:rPr>
                <w:rFonts w:ascii="Arial" w:eastAsia="Times New Roman" w:hAnsi="Arial" w:cs="Arial"/>
                <w:noProof/>
                <w:sz w:val="20"/>
                <w:szCs w:val="20"/>
                <w:lang w:eastAsia="pl-PL"/>
              </w:rPr>
              <w:drawing>
                <wp:inline distT="0" distB="0" distL="0" distR="0" wp14:anchorId="5C669EB4" wp14:editId="0E7E907C">
                  <wp:extent cx="5451687" cy="640538"/>
                  <wp:effectExtent l="0" t="0" r="0" b="7620"/>
                  <wp:docPr id="10" name="Obraz 10" descr="C:\Users\Turek\AppData\Local\Temp\pid-13832\feniks_rp_eu_ini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Turek\AppData\Local\Temp\pid-13832\feniks_rp_eu_inig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6444" cy="646972"/>
                          </a:xfrm>
                          <a:prstGeom prst="rect">
                            <a:avLst/>
                          </a:prstGeom>
                          <a:noFill/>
                          <a:ln>
                            <a:noFill/>
                          </a:ln>
                        </pic:spPr>
                      </pic:pic>
                    </a:graphicData>
                  </a:graphic>
                </wp:inline>
              </w:drawing>
            </w:r>
          </w:p>
        </w:tc>
      </w:tr>
    </w:tbl>
    <w:p w14:paraId="1B0C2E85" w14:textId="77777777" w:rsidR="00D8617C" w:rsidRPr="00440E66" w:rsidRDefault="00D8617C" w:rsidP="00D62971">
      <w:pPr>
        <w:spacing w:after="0" w:line="240" w:lineRule="auto"/>
        <w:jc w:val="both"/>
        <w:rPr>
          <w:rFonts w:ascii="Times New Roman" w:eastAsia="Times New Roman" w:hAnsi="Times New Roman" w:cs="Times New Roman"/>
          <w:lang w:eastAsia="pl-PL"/>
        </w:rPr>
      </w:pPr>
    </w:p>
    <w:p w14:paraId="2488EBA3" w14:textId="77777777" w:rsidR="00ED6500" w:rsidRPr="00440E66" w:rsidRDefault="00DC65E9" w:rsidP="00ED6500">
      <w:pPr>
        <w:autoSpaceDE w:val="0"/>
        <w:autoSpaceDN w:val="0"/>
        <w:adjustRightInd w:val="0"/>
        <w:spacing w:after="0" w:line="240" w:lineRule="auto"/>
        <w:rPr>
          <w:rFonts w:ascii="Times New Roman" w:hAnsi="Times New Roman" w:cs="Times New Roman"/>
          <w:b/>
          <w:color w:val="000000"/>
          <w:u w:val="single"/>
        </w:rPr>
      </w:pPr>
      <w:r w:rsidRPr="00440E66">
        <w:rPr>
          <w:rFonts w:ascii="Times New Roman" w:eastAsia="Times New Roman" w:hAnsi="Times New Roman" w:cs="Times New Roman"/>
          <w:b/>
          <w:u w:val="single"/>
          <w:lang w:eastAsia="pl-PL"/>
        </w:rPr>
        <w:t>II.</w:t>
      </w:r>
      <w:r w:rsidR="001E0793" w:rsidRPr="00440E66">
        <w:rPr>
          <w:rFonts w:ascii="Times New Roman" w:eastAsia="Times New Roman" w:hAnsi="Times New Roman" w:cs="Times New Roman"/>
          <w:b/>
          <w:u w:val="single"/>
          <w:lang w:eastAsia="pl-PL"/>
        </w:rPr>
        <w:t xml:space="preserve"> WARUNKI </w:t>
      </w:r>
      <w:r w:rsidR="004450AE" w:rsidRPr="00440E66">
        <w:rPr>
          <w:rFonts w:ascii="Times New Roman" w:eastAsia="Times New Roman" w:hAnsi="Times New Roman" w:cs="Times New Roman"/>
          <w:b/>
          <w:u w:val="single"/>
          <w:lang w:eastAsia="pl-PL"/>
        </w:rPr>
        <w:t>WYMAGANE OD WYKONAWCY</w:t>
      </w:r>
      <w:r w:rsidR="001E0793" w:rsidRPr="00440E66">
        <w:rPr>
          <w:rFonts w:ascii="Times New Roman" w:eastAsia="Times New Roman" w:hAnsi="Times New Roman" w:cs="Times New Roman"/>
          <w:b/>
          <w:u w:val="single"/>
          <w:lang w:eastAsia="pl-PL"/>
        </w:rPr>
        <w:t>:</w:t>
      </w:r>
    </w:p>
    <w:p w14:paraId="33C47F78" w14:textId="79055682" w:rsidR="00ED6500" w:rsidRPr="00440E66" w:rsidRDefault="00ED6500" w:rsidP="00FB6978">
      <w:pPr>
        <w:autoSpaceDE w:val="0"/>
        <w:autoSpaceDN w:val="0"/>
        <w:adjustRightInd w:val="0"/>
        <w:spacing w:after="0" w:line="240" w:lineRule="auto"/>
        <w:rPr>
          <w:rFonts w:ascii="Times New Roman" w:hAnsi="Times New Roman" w:cs="Times New Roman"/>
          <w:color w:val="000000"/>
        </w:rPr>
      </w:pPr>
      <w:r w:rsidRPr="00440E66">
        <w:rPr>
          <w:rFonts w:ascii="Times New Roman" w:hAnsi="Times New Roman" w:cs="Times New Roman"/>
          <w:color w:val="000000"/>
        </w:rPr>
        <w:t xml:space="preserve">Zamawiający wymaga, aby: </w:t>
      </w:r>
    </w:p>
    <w:p w14:paraId="145ADB5D" w14:textId="77777777" w:rsidR="00FB6978" w:rsidRPr="00440E66" w:rsidRDefault="00FB6978" w:rsidP="00F357D7">
      <w:pPr>
        <w:autoSpaceDE w:val="0"/>
        <w:autoSpaceDN w:val="0"/>
        <w:adjustRightInd w:val="0"/>
        <w:spacing w:after="0" w:line="240" w:lineRule="auto"/>
        <w:jc w:val="both"/>
        <w:rPr>
          <w:rFonts w:ascii="Times New Roman" w:hAnsi="Times New Roman" w:cs="Times New Roman"/>
          <w:color w:val="000000"/>
          <w:u w:val="single"/>
        </w:rPr>
      </w:pPr>
    </w:p>
    <w:p w14:paraId="7C9E3E2C" w14:textId="00D95A05" w:rsidR="00DB2E88" w:rsidRPr="00440E66" w:rsidRDefault="00FB6978" w:rsidP="00D3779F">
      <w:pPr>
        <w:pStyle w:val="Akapitzlist"/>
        <w:numPr>
          <w:ilvl w:val="0"/>
          <w:numId w:val="5"/>
        </w:numPr>
        <w:autoSpaceDE w:val="0"/>
        <w:autoSpaceDN w:val="0"/>
        <w:adjustRightInd w:val="0"/>
        <w:spacing w:after="0" w:line="240" w:lineRule="auto"/>
        <w:ind w:left="284" w:hanging="284"/>
        <w:jc w:val="both"/>
        <w:rPr>
          <w:rFonts w:ascii="Times New Roman" w:hAnsi="Times New Roman" w:cs="Times New Roman"/>
          <w:b/>
          <w:bCs/>
          <w:color w:val="000000"/>
          <w:u w:val="single"/>
        </w:rPr>
      </w:pPr>
      <w:r w:rsidRPr="00440E66">
        <w:rPr>
          <w:rFonts w:ascii="Times New Roman" w:hAnsi="Times New Roman" w:cs="Times New Roman"/>
          <w:b/>
          <w:bCs/>
          <w:u w:val="single"/>
        </w:rPr>
        <w:t xml:space="preserve">Nie </w:t>
      </w:r>
      <w:r w:rsidR="00DB2E88" w:rsidRPr="00440E66">
        <w:rPr>
          <w:rFonts w:ascii="Times New Roman" w:hAnsi="Times New Roman" w:cs="Times New Roman"/>
          <w:b/>
          <w:bCs/>
          <w:u w:val="single"/>
        </w:rPr>
        <w:t>zachodz</w:t>
      </w:r>
      <w:r w:rsidR="006E3464" w:rsidRPr="00440E66">
        <w:rPr>
          <w:rFonts w:ascii="Times New Roman" w:hAnsi="Times New Roman" w:cs="Times New Roman"/>
          <w:b/>
          <w:bCs/>
          <w:u w:val="single"/>
        </w:rPr>
        <w:t>iły</w:t>
      </w:r>
      <w:r w:rsidR="001006BF" w:rsidRPr="00440E66">
        <w:rPr>
          <w:rFonts w:ascii="Times New Roman" w:hAnsi="Times New Roman" w:cs="Times New Roman"/>
          <w:b/>
          <w:bCs/>
          <w:u w:val="single"/>
        </w:rPr>
        <w:t xml:space="preserve"> </w:t>
      </w:r>
      <w:r w:rsidRPr="00440E66">
        <w:rPr>
          <w:rFonts w:ascii="Times New Roman" w:hAnsi="Times New Roman" w:cs="Times New Roman"/>
          <w:b/>
          <w:bCs/>
          <w:u w:val="single"/>
        </w:rPr>
        <w:t xml:space="preserve">wobec Wykonawcy </w:t>
      </w:r>
      <w:r w:rsidR="00DB2E88" w:rsidRPr="00440E66">
        <w:rPr>
          <w:rFonts w:ascii="Times New Roman" w:hAnsi="Times New Roman" w:cs="Times New Roman"/>
          <w:b/>
          <w:bCs/>
          <w:u w:val="single"/>
        </w:rPr>
        <w:t>podstawy wykluczenia, o których mowa w art. 7 ust. 1 pkt</w:t>
      </w:r>
      <w:r w:rsidRPr="00440E66">
        <w:rPr>
          <w:rFonts w:ascii="Times New Roman" w:hAnsi="Times New Roman" w:cs="Times New Roman"/>
          <w:b/>
          <w:bCs/>
          <w:u w:val="single"/>
        </w:rPr>
        <w:t> </w:t>
      </w:r>
      <w:r w:rsidR="00DB2E88" w:rsidRPr="00440E66">
        <w:rPr>
          <w:rFonts w:ascii="Times New Roman" w:hAnsi="Times New Roman" w:cs="Times New Roman"/>
          <w:b/>
          <w:bCs/>
          <w:u w:val="single"/>
        </w:rPr>
        <w:t>1-3 ustawy o szczególnych rozwiązaniach w zakresie przeciwdziałania wspieraniu agresji na</w:t>
      </w:r>
      <w:r w:rsidR="007C1CBA" w:rsidRPr="00440E66">
        <w:rPr>
          <w:rFonts w:ascii="Times New Roman" w:hAnsi="Times New Roman" w:cs="Times New Roman"/>
          <w:b/>
          <w:bCs/>
          <w:u w:val="single"/>
        </w:rPr>
        <w:t> </w:t>
      </w:r>
      <w:r w:rsidR="00DB2E88" w:rsidRPr="00440E66">
        <w:rPr>
          <w:rFonts w:ascii="Times New Roman" w:hAnsi="Times New Roman" w:cs="Times New Roman"/>
          <w:b/>
          <w:bCs/>
          <w:u w:val="single"/>
        </w:rPr>
        <w:t>Ukrainę oraz służących ochronie bezpieczeństwa narodowego (</w:t>
      </w:r>
      <w:r w:rsidR="005E4F9F" w:rsidRPr="00440E66">
        <w:rPr>
          <w:rFonts w:ascii="Times New Roman" w:hAnsi="Times New Roman" w:cs="Times New Roman"/>
          <w:b/>
          <w:bCs/>
          <w:u w:val="single"/>
        </w:rPr>
        <w:t xml:space="preserve">t.j. </w:t>
      </w:r>
      <w:r w:rsidR="00DB2E88" w:rsidRPr="00440E66">
        <w:rPr>
          <w:rFonts w:ascii="Times New Roman" w:hAnsi="Times New Roman" w:cs="Times New Roman"/>
          <w:b/>
          <w:bCs/>
          <w:u w:val="single"/>
        </w:rPr>
        <w:t>Dz.U. z 202</w:t>
      </w:r>
      <w:r w:rsidR="005E4F9F" w:rsidRPr="00440E66">
        <w:rPr>
          <w:rFonts w:ascii="Times New Roman" w:hAnsi="Times New Roman" w:cs="Times New Roman"/>
          <w:b/>
          <w:bCs/>
          <w:u w:val="single"/>
        </w:rPr>
        <w:t>3</w:t>
      </w:r>
      <w:r w:rsidR="00DB2E88" w:rsidRPr="00440E66">
        <w:rPr>
          <w:rFonts w:ascii="Times New Roman" w:hAnsi="Times New Roman" w:cs="Times New Roman"/>
          <w:b/>
          <w:bCs/>
          <w:u w:val="single"/>
        </w:rPr>
        <w:t xml:space="preserve"> r. poz. </w:t>
      </w:r>
      <w:r w:rsidR="005E4F9F" w:rsidRPr="00440E66">
        <w:rPr>
          <w:rFonts w:ascii="Times New Roman" w:hAnsi="Times New Roman" w:cs="Times New Roman"/>
          <w:b/>
          <w:bCs/>
          <w:u w:val="single"/>
        </w:rPr>
        <w:t>1497</w:t>
      </w:r>
      <w:r w:rsidR="0072302E" w:rsidRPr="00440E66">
        <w:rPr>
          <w:rFonts w:ascii="Times New Roman" w:hAnsi="Times New Roman" w:cs="Times New Roman"/>
          <w:b/>
          <w:bCs/>
          <w:u w:val="single"/>
        </w:rPr>
        <w:t xml:space="preserve"> </w:t>
      </w:r>
      <w:r w:rsidR="00224AA0" w:rsidRPr="00440E66">
        <w:rPr>
          <w:rFonts w:ascii="Times New Roman" w:hAnsi="Times New Roman" w:cs="Times New Roman"/>
          <w:b/>
          <w:bCs/>
          <w:u w:val="single"/>
        </w:rPr>
        <w:t>ze</w:t>
      </w:r>
      <w:r w:rsidR="00F357D7" w:rsidRPr="00440E66">
        <w:rPr>
          <w:rFonts w:ascii="Times New Roman" w:hAnsi="Times New Roman" w:cs="Times New Roman"/>
          <w:b/>
          <w:bCs/>
          <w:u w:val="single"/>
        </w:rPr>
        <w:t> </w:t>
      </w:r>
      <w:r w:rsidR="00224AA0" w:rsidRPr="00440E66">
        <w:rPr>
          <w:rFonts w:ascii="Times New Roman" w:hAnsi="Times New Roman" w:cs="Times New Roman"/>
          <w:b/>
          <w:bCs/>
          <w:u w:val="single"/>
        </w:rPr>
        <w:t>zm.</w:t>
      </w:r>
      <w:r w:rsidR="00DB2E88" w:rsidRPr="00440E66">
        <w:rPr>
          <w:rFonts w:ascii="Times New Roman" w:hAnsi="Times New Roman" w:cs="Times New Roman"/>
          <w:b/>
          <w:bCs/>
          <w:u w:val="single"/>
        </w:rPr>
        <w:t>)</w:t>
      </w:r>
      <w:r w:rsidR="00DB2E88" w:rsidRPr="00440E66">
        <w:rPr>
          <w:rFonts w:ascii="Times New Roman" w:hAnsi="Times New Roman" w:cs="Times New Roman"/>
          <w:b/>
          <w:bCs/>
        </w:rPr>
        <w:t>,</w:t>
      </w:r>
      <w:r w:rsidR="00DB2E88" w:rsidRPr="00440E66">
        <w:rPr>
          <w:rFonts w:ascii="Times New Roman" w:hAnsi="Times New Roman" w:cs="Times New Roman"/>
        </w:rPr>
        <w:t xml:space="preserve"> tj.:</w:t>
      </w:r>
    </w:p>
    <w:p w14:paraId="5DC41173" w14:textId="77777777" w:rsidR="00224AA0" w:rsidRPr="00440E66" w:rsidRDefault="00224AA0" w:rsidP="00224AA0">
      <w:pPr>
        <w:pStyle w:val="Akapitzlist"/>
        <w:spacing w:after="0" w:line="240" w:lineRule="auto"/>
        <w:ind w:left="284"/>
        <w:jc w:val="both"/>
        <w:rPr>
          <w:rStyle w:val="markedcontent"/>
          <w:rFonts w:ascii="Times New Roman" w:hAnsi="Times New Roman" w:cs="Times New Roman"/>
        </w:rPr>
      </w:pPr>
      <w:r w:rsidRPr="00440E66">
        <w:rPr>
          <w:rStyle w:val="markedcontent"/>
          <w:rFonts w:ascii="Times New Roman" w:hAnsi="Times New Roman" w:cs="Times New Roman"/>
        </w:rPr>
        <w:t>Z postępowania wyklucza się:</w:t>
      </w:r>
    </w:p>
    <w:p w14:paraId="45DE3F2B" w14:textId="358B46E7" w:rsidR="00224AA0" w:rsidRPr="00440E66" w:rsidRDefault="00224AA0" w:rsidP="00D3779F">
      <w:pPr>
        <w:pStyle w:val="Akapitzlist"/>
        <w:numPr>
          <w:ilvl w:val="1"/>
          <w:numId w:val="6"/>
        </w:numPr>
        <w:autoSpaceDE w:val="0"/>
        <w:autoSpaceDN w:val="0"/>
        <w:adjustRightInd w:val="0"/>
        <w:spacing w:after="0" w:line="240" w:lineRule="auto"/>
        <w:ind w:left="567" w:hanging="283"/>
        <w:jc w:val="both"/>
        <w:rPr>
          <w:rFonts w:ascii="Times New Roman" w:hAnsi="Times New Roman" w:cs="Times New Roman"/>
          <w:color w:val="000000"/>
          <w:u w:val="single"/>
        </w:rPr>
      </w:pPr>
      <w:r w:rsidRPr="00440E66">
        <w:rPr>
          <w:rStyle w:val="markedcontent"/>
          <w:rFonts w:ascii="Times New Roman" w:hAnsi="Times New Roman" w:cs="Times New Roman"/>
        </w:rPr>
        <w:t>wykonawcę oraz uczestnika konkursu wymienionego w wykazach określonych</w:t>
      </w:r>
      <w:r w:rsidR="001006BF" w:rsidRPr="00440E66">
        <w:rPr>
          <w:rStyle w:val="markedcontent"/>
          <w:rFonts w:ascii="Times New Roman" w:hAnsi="Times New Roman" w:cs="Times New Roman"/>
        </w:rPr>
        <w:t xml:space="preserve"> </w:t>
      </w:r>
      <w:r w:rsidRPr="00440E66">
        <w:rPr>
          <w:rStyle w:val="markedcontent"/>
          <w:rFonts w:ascii="Times New Roman" w:hAnsi="Times New Roman" w:cs="Times New Roman"/>
        </w:rPr>
        <w:t>w rozporządzeniu 765/2006 i rozporządzeniu 269/2014 albo wpisanego na listę</w:t>
      </w:r>
      <w:r w:rsidR="001006BF" w:rsidRPr="00440E66">
        <w:rPr>
          <w:rStyle w:val="markedcontent"/>
          <w:rFonts w:ascii="Times New Roman" w:hAnsi="Times New Roman" w:cs="Times New Roman"/>
        </w:rPr>
        <w:t xml:space="preserve"> </w:t>
      </w:r>
      <w:r w:rsidRPr="00440E66">
        <w:rPr>
          <w:rStyle w:val="markedcontent"/>
          <w:rFonts w:ascii="Times New Roman" w:hAnsi="Times New Roman" w:cs="Times New Roman"/>
        </w:rPr>
        <w:t>na podstawie decyzji w sprawie wpisu na listę rozstrzygającej o zastosowaniu</w:t>
      </w:r>
      <w:r w:rsidR="00167963" w:rsidRPr="00440E66">
        <w:rPr>
          <w:rStyle w:val="markedcontent"/>
          <w:rFonts w:ascii="Times New Roman" w:hAnsi="Times New Roman" w:cs="Times New Roman"/>
        </w:rPr>
        <w:t xml:space="preserve"> </w:t>
      </w:r>
      <w:r w:rsidRPr="00440E66">
        <w:rPr>
          <w:rStyle w:val="markedcontent"/>
          <w:rFonts w:ascii="Times New Roman" w:hAnsi="Times New Roman" w:cs="Times New Roman"/>
        </w:rPr>
        <w:t>środka, o którym mowa w</w:t>
      </w:r>
      <w:r w:rsidR="00F357D7" w:rsidRPr="00440E66">
        <w:rPr>
          <w:rStyle w:val="markedcontent"/>
          <w:rFonts w:ascii="Times New Roman" w:hAnsi="Times New Roman" w:cs="Times New Roman"/>
        </w:rPr>
        <w:t> </w:t>
      </w:r>
      <w:r w:rsidRPr="00440E66">
        <w:rPr>
          <w:rStyle w:val="markedcontent"/>
          <w:rFonts w:ascii="Times New Roman" w:hAnsi="Times New Roman" w:cs="Times New Roman"/>
        </w:rPr>
        <w:t>art. 1 pkt 3;</w:t>
      </w:r>
    </w:p>
    <w:p w14:paraId="7A2A3F04" w14:textId="77777777" w:rsidR="00224AA0" w:rsidRPr="00440E66" w:rsidRDefault="00224AA0" w:rsidP="00D3779F">
      <w:pPr>
        <w:pStyle w:val="Akapitzlist"/>
        <w:numPr>
          <w:ilvl w:val="1"/>
          <w:numId w:val="6"/>
        </w:numPr>
        <w:autoSpaceDE w:val="0"/>
        <w:autoSpaceDN w:val="0"/>
        <w:adjustRightInd w:val="0"/>
        <w:spacing w:after="0" w:line="240" w:lineRule="auto"/>
        <w:ind w:left="567" w:hanging="283"/>
        <w:jc w:val="both"/>
        <w:rPr>
          <w:rFonts w:ascii="Times New Roman" w:hAnsi="Times New Roman" w:cs="Times New Roman"/>
          <w:color w:val="000000"/>
          <w:u w:val="single"/>
        </w:rPr>
      </w:pPr>
      <w:r w:rsidRPr="00440E66">
        <w:rPr>
          <w:rStyle w:val="markedcontent"/>
          <w:rFonts w:ascii="Times New Roman" w:hAnsi="Times New Roman" w:cs="Times New Roman"/>
        </w:rPr>
        <w:lastRenderedPageBreak/>
        <w:t>wykonawcę oraz uczestnika konkursu, którego beneficjentem rzeczywistym</w:t>
      </w:r>
      <w:r w:rsidR="00167963" w:rsidRPr="00440E66">
        <w:rPr>
          <w:rStyle w:val="markedcontent"/>
          <w:rFonts w:ascii="Times New Roman" w:hAnsi="Times New Roman" w:cs="Times New Roman"/>
        </w:rPr>
        <w:t xml:space="preserve"> </w:t>
      </w:r>
      <w:r w:rsidRPr="00440E66">
        <w:rPr>
          <w:rStyle w:val="markedcontent"/>
          <w:rFonts w:ascii="Times New Roman" w:hAnsi="Times New Roman" w:cs="Times New Roman"/>
        </w:rPr>
        <w:t>w rozumieniu ustawy z dnia 1 marca 2018 r. o przeciwdziałaniu praniu pieniędzy</w:t>
      </w:r>
      <w:r w:rsidR="00167963" w:rsidRPr="00440E66">
        <w:rPr>
          <w:rStyle w:val="markedcontent"/>
          <w:rFonts w:ascii="Times New Roman" w:hAnsi="Times New Roman" w:cs="Times New Roman"/>
        </w:rPr>
        <w:t xml:space="preserve"> </w:t>
      </w:r>
      <w:r w:rsidRPr="00440E66">
        <w:rPr>
          <w:rStyle w:val="markedcontent"/>
          <w:rFonts w:ascii="Times New Roman" w:hAnsi="Times New Roman" w:cs="Times New Roman"/>
        </w:rPr>
        <w:t>oraz finansowaniu terroryzmu (Dz. U. z 2022 r. poz. 593) jest osoba</w:t>
      </w:r>
      <w:r w:rsidR="0072302E" w:rsidRPr="00440E66">
        <w:rPr>
          <w:rStyle w:val="markedcontent"/>
          <w:rFonts w:ascii="Times New Roman" w:hAnsi="Times New Roman" w:cs="Times New Roman"/>
        </w:rPr>
        <w:t xml:space="preserve"> </w:t>
      </w:r>
      <w:r w:rsidRPr="00440E66">
        <w:rPr>
          <w:rStyle w:val="markedcontent"/>
          <w:rFonts w:ascii="Times New Roman" w:hAnsi="Times New Roman" w:cs="Times New Roman"/>
        </w:rPr>
        <w:t>wymieniona w wykazach określonych w rozporządzeniu 765/2006i rozporządzeniu 269/2014 albo wpisana na listę lub będąca takim beneficjentem</w:t>
      </w:r>
      <w:r w:rsidR="00167963" w:rsidRPr="00440E66">
        <w:rPr>
          <w:rStyle w:val="markedcontent"/>
          <w:rFonts w:ascii="Times New Roman" w:hAnsi="Times New Roman" w:cs="Times New Roman"/>
        </w:rPr>
        <w:t xml:space="preserve"> </w:t>
      </w:r>
      <w:r w:rsidRPr="00440E66">
        <w:rPr>
          <w:rStyle w:val="markedcontent"/>
          <w:rFonts w:ascii="Times New Roman" w:hAnsi="Times New Roman" w:cs="Times New Roman"/>
        </w:rPr>
        <w:t>rzeczywistym od dnia 24 lutego 2022 r., o ile została wpisana na listę na</w:t>
      </w:r>
      <w:r w:rsidRPr="00440E66">
        <w:rPr>
          <w:rFonts w:ascii="Times New Roman" w:hAnsi="Times New Roman" w:cs="Times New Roman"/>
        </w:rPr>
        <w:t> </w:t>
      </w:r>
      <w:r w:rsidRPr="00440E66">
        <w:rPr>
          <w:rStyle w:val="markedcontent"/>
          <w:rFonts w:ascii="Times New Roman" w:hAnsi="Times New Roman" w:cs="Times New Roman"/>
        </w:rPr>
        <w:t>podstawie decyzji w sprawie wpisu na listę rozstrzygającej o zastosowaniu</w:t>
      </w:r>
      <w:r w:rsidR="00167963" w:rsidRPr="00440E66">
        <w:rPr>
          <w:rStyle w:val="markedcontent"/>
          <w:rFonts w:ascii="Times New Roman" w:hAnsi="Times New Roman" w:cs="Times New Roman"/>
        </w:rPr>
        <w:t xml:space="preserve"> </w:t>
      </w:r>
      <w:r w:rsidRPr="00440E66">
        <w:rPr>
          <w:rStyle w:val="markedcontent"/>
          <w:rFonts w:ascii="Times New Roman" w:hAnsi="Times New Roman" w:cs="Times New Roman"/>
        </w:rPr>
        <w:t>środka, o którym mowa w art. 1 pkt 3;</w:t>
      </w:r>
    </w:p>
    <w:p w14:paraId="41C079F5" w14:textId="77777777" w:rsidR="00224AA0" w:rsidRPr="00440E66" w:rsidRDefault="00224AA0" w:rsidP="00D3779F">
      <w:pPr>
        <w:pStyle w:val="Akapitzlist"/>
        <w:numPr>
          <w:ilvl w:val="1"/>
          <w:numId w:val="6"/>
        </w:numPr>
        <w:autoSpaceDE w:val="0"/>
        <w:autoSpaceDN w:val="0"/>
        <w:adjustRightInd w:val="0"/>
        <w:spacing w:after="0" w:line="240" w:lineRule="auto"/>
        <w:ind w:left="567" w:hanging="283"/>
        <w:jc w:val="both"/>
        <w:rPr>
          <w:rStyle w:val="markedcontent"/>
          <w:rFonts w:ascii="Times New Roman" w:hAnsi="Times New Roman" w:cs="Times New Roman"/>
          <w:color w:val="000000"/>
          <w:u w:val="single"/>
        </w:rPr>
      </w:pPr>
      <w:r w:rsidRPr="00440E66">
        <w:rPr>
          <w:rStyle w:val="markedcontent"/>
          <w:rFonts w:ascii="Times New Roman" w:hAnsi="Times New Roman" w:cs="Times New Roman"/>
        </w:rPr>
        <w:t>wykonawcę oraz uczestnika konkursu, którego jednostką dominującą</w:t>
      </w:r>
      <w:r w:rsidR="00167963" w:rsidRPr="00440E66">
        <w:rPr>
          <w:rStyle w:val="markedcontent"/>
          <w:rFonts w:ascii="Times New Roman" w:hAnsi="Times New Roman" w:cs="Times New Roman"/>
        </w:rPr>
        <w:t xml:space="preserve"> </w:t>
      </w:r>
      <w:r w:rsidRPr="00440E66">
        <w:rPr>
          <w:rStyle w:val="markedcontent"/>
          <w:rFonts w:ascii="Times New Roman" w:hAnsi="Times New Roman" w:cs="Times New Roman"/>
        </w:rPr>
        <w:t>w rozumieniu art. 3 ust. 1 pkt 37 ustawy z dnia 29 września 1994 r.</w:t>
      </w:r>
      <w:r w:rsidR="00167963" w:rsidRPr="00440E66">
        <w:rPr>
          <w:rStyle w:val="markedcontent"/>
          <w:rFonts w:ascii="Times New Roman" w:hAnsi="Times New Roman" w:cs="Times New Roman"/>
        </w:rPr>
        <w:t xml:space="preserve"> </w:t>
      </w:r>
      <w:r w:rsidRPr="00440E66">
        <w:rPr>
          <w:rStyle w:val="markedcontent"/>
          <w:rFonts w:ascii="Times New Roman" w:hAnsi="Times New Roman" w:cs="Times New Roman"/>
        </w:rPr>
        <w:t>o rachunkowości (Dz. U. z 202</w:t>
      </w:r>
      <w:r w:rsidR="00715B81" w:rsidRPr="00440E66">
        <w:rPr>
          <w:rStyle w:val="markedcontent"/>
          <w:rFonts w:ascii="Times New Roman" w:hAnsi="Times New Roman" w:cs="Times New Roman"/>
        </w:rPr>
        <w:t>3</w:t>
      </w:r>
      <w:r w:rsidRPr="00440E66">
        <w:rPr>
          <w:rStyle w:val="markedcontent"/>
          <w:rFonts w:ascii="Times New Roman" w:hAnsi="Times New Roman" w:cs="Times New Roman"/>
        </w:rPr>
        <w:t xml:space="preserve"> r. poz. </w:t>
      </w:r>
      <w:r w:rsidR="00715B81" w:rsidRPr="00440E66">
        <w:rPr>
          <w:rFonts w:ascii="Times New Roman" w:hAnsi="Times New Roman" w:cs="Times New Roman"/>
        </w:rPr>
        <w:t>120 i 295</w:t>
      </w:r>
      <w:r w:rsidRPr="00440E66">
        <w:rPr>
          <w:rStyle w:val="markedcontent"/>
          <w:rFonts w:ascii="Times New Roman" w:hAnsi="Times New Roman" w:cs="Times New Roman"/>
        </w:rPr>
        <w:t>) jest podmiot</w:t>
      </w:r>
      <w:r w:rsidR="00167963" w:rsidRPr="00440E66">
        <w:rPr>
          <w:rStyle w:val="markedcontent"/>
          <w:rFonts w:ascii="Times New Roman" w:hAnsi="Times New Roman" w:cs="Times New Roman"/>
        </w:rPr>
        <w:t xml:space="preserve"> </w:t>
      </w:r>
      <w:r w:rsidRPr="00440E66">
        <w:rPr>
          <w:rStyle w:val="markedcontent"/>
          <w:rFonts w:ascii="Times New Roman" w:hAnsi="Times New Roman" w:cs="Times New Roman"/>
        </w:rPr>
        <w:t>wymieniony w wykazach określonych w rozporządzeniu 765/2006i rozporządzeniu 269/2014 albo wpisany na listę lub będący taką jednostką dominującą od dnia 24 lutego 2022 r., o ile został wpisany na listę na podstawie</w:t>
      </w:r>
      <w:r w:rsidR="00167963" w:rsidRPr="00440E66">
        <w:rPr>
          <w:rStyle w:val="markedcontent"/>
          <w:rFonts w:ascii="Times New Roman" w:hAnsi="Times New Roman" w:cs="Times New Roman"/>
        </w:rPr>
        <w:t xml:space="preserve"> </w:t>
      </w:r>
      <w:r w:rsidRPr="00440E66">
        <w:rPr>
          <w:rStyle w:val="markedcontent"/>
          <w:rFonts w:ascii="Times New Roman" w:hAnsi="Times New Roman" w:cs="Times New Roman"/>
        </w:rPr>
        <w:t>decyzji w sprawie wpisu na listę rozstrzygającej o zastosowaniu środka,</w:t>
      </w:r>
      <w:r w:rsidR="00167963" w:rsidRPr="00440E66">
        <w:rPr>
          <w:rStyle w:val="markedcontent"/>
          <w:rFonts w:ascii="Times New Roman" w:hAnsi="Times New Roman" w:cs="Times New Roman"/>
        </w:rPr>
        <w:t xml:space="preserve"> </w:t>
      </w:r>
      <w:r w:rsidRPr="00440E66">
        <w:rPr>
          <w:rStyle w:val="markedcontent"/>
          <w:rFonts w:ascii="Times New Roman" w:hAnsi="Times New Roman" w:cs="Times New Roman"/>
        </w:rPr>
        <w:t>o którym mowa w art. 1 pkt 3.</w:t>
      </w:r>
    </w:p>
    <w:p w14:paraId="10138F70" w14:textId="77777777" w:rsidR="00F94B00" w:rsidRPr="00440E66" w:rsidRDefault="00F94B00" w:rsidP="00F94B00">
      <w:pPr>
        <w:pStyle w:val="Akapitzlist"/>
        <w:autoSpaceDE w:val="0"/>
        <w:autoSpaceDN w:val="0"/>
        <w:adjustRightInd w:val="0"/>
        <w:spacing w:after="0" w:line="240" w:lineRule="auto"/>
        <w:ind w:left="567"/>
        <w:jc w:val="both"/>
        <w:rPr>
          <w:rFonts w:ascii="Times New Roman" w:hAnsi="Times New Roman" w:cs="Times New Roman"/>
          <w:color w:val="000000"/>
          <w:u w:val="single"/>
        </w:rPr>
      </w:pPr>
    </w:p>
    <w:p w14:paraId="24489661" w14:textId="6FBD0024" w:rsidR="0006716D" w:rsidRPr="00440E66" w:rsidRDefault="0006716D" w:rsidP="00D3779F">
      <w:pPr>
        <w:pStyle w:val="Akapitzlist"/>
        <w:numPr>
          <w:ilvl w:val="0"/>
          <w:numId w:val="5"/>
        </w:numPr>
        <w:autoSpaceDE w:val="0"/>
        <w:autoSpaceDN w:val="0"/>
        <w:adjustRightInd w:val="0"/>
        <w:spacing w:after="0" w:line="240" w:lineRule="auto"/>
        <w:ind w:left="284" w:hanging="284"/>
        <w:jc w:val="both"/>
        <w:rPr>
          <w:rStyle w:val="markedcontent"/>
          <w:b/>
          <w:u w:val="single"/>
        </w:rPr>
      </w:pPr>
      <w:r w:rsidRPr="00440E66">
        <w:rPr>
          <w:rStyle w:val="markedcontent"/>
          <w:rFonts w:ascii="Times New Roman" w:hAnsi="Times New Roman" w:cs="Times New Roman"/>
          <w:b/>
          <w:u w:val="single"/>
        </w:rPr>
        <w:t>Wykonawca spełniał następujące warunki udziału w postępowaniu:</w:t>
      </w:r>
    </w:p>
    <w:p w14:paraId="0FBDD026" w14:textId="77777777" w:rsidR="0006716D" w:rsidRPr="00440E66" w:rsidRDefault="0006716D" w:rsidP="00D3779F">
      <w:pPr>
        <w:numPr>
          <w:ilvl w:val="0"/>
          <w:numId w:val="16"/>
        </w:numPr>
        <w:contextualSpacing/>
        <w:jc w:val="both"/>
        <w:rPr>
          <w:rStyle w:val="markedcontent"/>
          <w:rFonts w:ascii="Times New Roman" w:hAnsi="Times New Roman" w:cs="Times New Roman"/>
        </w:rPr>
      </w:pPr>
      <w:r w:rsidRPr="00440E66">
        <w:rPr>
          <w:rStyle w:val="markedcontent"/>
          <w:rFonts w:ascii="Times New Roman" w:hAnsi="Times New Roman" w:cs="Times New Roman"/>
        </w:rPr>
        <w:t>wykonał w okresie ostatnich trzech lat przed upływem terminu składania ofert, a jeżeli okres prowadzenia działalności jest krótszy – w tym okresie, usługi w zakresie:</w:t>
      </w:r>
    </w:p>
    <w:p w14:paraId="7FE6EB29" w14:textId="6111F735" w:rsidR="0006716D" w:rsidRPr="00440E66" w:rsidRDefault="0006716D" w:rsidP="0006716D">
      <w:pPr>
        <w:ind w:left="1428"/>
        <w:contextualSpacing/>
        <w:jc w:val="both"/>
        <w:rPr>
          <w:rStyle w:val="markedcontent"/>
          <w:rFonts w:ascii="Times New Roman" w:hAnsi="Times New Roman" w:cs="Times New Roman"/>
        </w:rPr>
      </w:pPr>
      <w:r w:rsidRPr="00440E66">
        <w:rPr>
          <w:rStyle w:val="markedcontent"/>
          <w:rFonts w:ascii="Times New Roman" w:hAnsi="Times New Roman" w:cs="Times New Roman"/>
        </w:rPr>
        <w:t>co najmniej dwie usługi druku obejmujące dostawę fabrycznie nowych</w:t>
      </w:r>
      <w:r w:rsidR="00CA6180" w:rsidRPr="00440E66">
        <w:rPr>
          <w:rStyle w:val="markedcontent"/>
          <w:rFonts w:ascii="Times New Roman" w:hAnsi="Times New Roman" w:cs="Times New Roman"/>
        </w:rPr>
        <w:t xml:space="preserve"> lub używanych</w:t>
      </w:r>
      <w:r w:rsidRPr="00440E66">
        <w:rPr>
          <w:rStyle w:val="markedcontent"/>
          <w:rFonts w:ascii="Times New Roman" w:hAnsi="Times New Roman" w:cs="Times New Roman"/>
        </w:rPr>
        <w:t xml:space="preserve"> urządzeń wraz z ich obsługą serwisową, dostawą materiałów eksploatacyjnych oraz wdrożeniem systemu wydruku podążającego na min. 30 urządzeniach drukujących. Usługa w dniu składania ofert musi być świadczona przez min. 12 miesięcy.</w:t>
      </w:r>
    </w:p>
    <w:p w14:paraId="06D7733F" w14:textId="25467C09" w:rsidR="0006716D" w:rsidRPr="00440E66" w:rsidRDefault="0006716D" w:rsidP="00D3779F">
      <w:pPr>
        <w:numPr>
          <w:ilvl w:val="0"/>
          <w:numId w:val="16"/>
        </w:numPr>
        <w:contextualSpacing/>
        <w:jc w:val="both"/>
        <w:rPr>
          <w:rStyle w:val="markedcontent"/>
          <w:rFonts w:ascii="Times New Roman" w:hAnsi="Times New Roman" w:cs="Times New Roman"/>
        </w:rPr>
      </w:pPr>
      <w:r w:rsidRPr="00440E66">
        <w:rPr>
          <w:rStyle w:val="markedcontent"/>
          <w:rFonts w:ascii="Times New Roman" w:hAnsi="Times New Roman" w:cs="Times New Roman"/>
        </w:rPr>
        <w:t>dysponował osobami, które będą uczestniczyć w wykonaniu zamówienia, posiadającymi niżej określone, niezbędne kwalifikacje zawodowe, uprawnienia, doświadczenie do wykonania zamówienia publicznego, pełniącymi następujące role:</w:t>
      </w:r>
    </w:p>
    <w:p w14:paraId="126CDA82" w14:textId="77777777" w:rsidR="0006716D" w:rsidRPr="00440E66" w:rsidRDefault="0006716D" w:rsidP="0006716D">
      <w:pPr>
        <w:ind w:left="1428"/>
        <w:contextualSpacing/>
        <w:jc w:val="both"/>
        <w:rPr>
          <w:rStyle w:val="markedcontent"/>
          <w:rFonts w:ascii="Times New Roman" w:hAnsi="Times New Roman" w:cs="Times New Roman"/>
        </w:rPr>
      </w:pPr>
      <w:r w:rsidRPr="00440E66">
        <w:rPr>
          <w:rStyle w:val="markedcontent"/>
          <w:rFonts w:ascii="Times New Roman" w:hAnsi="Times New Roman" w:cs="Times New Roman"/>
        </w:rPr>
        <w:t>co najmniej jeden Inżynier Systemowy posiadający Certyfikat ukończenia szkolenia w zakresie wdrożenia i utrzymania systemu, wystawiony przez autora lub autoryzowanego dystrybutora systemu wydruku podążającego, zaoferowanego w formularzu wydruku podążającego</w:t>
      </w:r>
    </w:p>
    <w:p w14:paraId="369CF07F" w14:textId="46C1C7BE" w:rsidR="0006716D" w:rsidRPr="00440E66" w:rsidRDefault="0006716D" w:rsidP="00D3779F">
      <w:pPr>
        <w:numPr>
          <w:ilvl w:val="0"/>
          <w:numId w:val="16"/>
        </w:numPr>
        <w:contextualSpacing/>
        <w:jc w:val="both"/>
        <w:rPr>
          <w:rStyle w:val="markedcontent"/>
          <w:rFonts w:ascii="Times New Roman" w:hAnsi="Times New Roman" w:cs="Times New Roman"/>
        </w:rPr>
      </w:pPr>
      <w:r w:rsidRPr="00440E66">
        <w:rPr>
          <w:rStyle w:val="markedcontent"/>
          <w:rFonts w:ascii="Times New Roman" w:hAnsi="Times New Roman" w:cs="Times New Roman"/>
        </w:rPr>
        <w:t xml:space="preserve">wykazał, że </w:t>
      </w:r>
      <w:r w:rsidR="00D8617C" w:rsidRPr="00440E66">
        <w:rPr>
          <w:rStyle w:val="markedcontent"/>
          <w:rFonts w:ascii="Times New Roman" w:hAnsi="Times New Roman" w:cs="Times New Roman"/>
        </w:rPr>
        <w:t xml:space="preserve">wdrożył i </w:t>
      </w:r>
      <w:r w:rsidRPr="00440E66">
        <w:rPr>
          <w:rStyle w:val="markedcontent"/>
          <w:rFonts w:ascii="Times New Roman" w:hAnsi="Times New Roman" w:cs="Times New Roman"/>
        </w:rPr>
        <w:t>stosuje zintegrowany system zarządzania jakością, zarządzania środowiskowego i zarządzania bezpieczeństwem informacji, w zakresie zgodnym z opisem przedmiotu zamówienia - dzierżawa, serwis i naprawy urządzeń drukujących. Warunek uznany zostanie za spełniony, jeżeli Wykonawca przedstawi zaświadczenia niezależnych podmiotów zajmujących się poświadczaniem zgodności działań z normami jakościowymi:</w:t>
      </w:r>
    </w:p>
    <w:p w14:paraId="3DC2FECB" w14:textId="77777777" w:rsidR="0006716D" w:rsidRPr="00440E66" w:rsidRDefault="0006716D" w:rsidP="00D3779F">
      <w:pPr>
        <w:numPr>
          <w:ilvl w:val="2"/>
          <w:numId w:val="17"/>
        </w:numPr>
        <w:contextualSpacing/>
        <w:jc w:val="both"/>
        <w:rPr>
          <w:rStyle w:val="markedcontent"/>
          <w:rFonts w:ascii="Times New Roman" w:hAnsi="Times New Roman" w:cs="Times New Roman"/>
        </w:rPr>
      </w:pPr>
      <w:r w:rsidRPr="00440E66">
        <w:rPr>
          <w:rStyle w:val="markedcontent"/>
          <w:rFonts w:ascii="Times New Roman" w:hAnsi="Times New Roman" w:cs="Times New Roman"/>
        </w:rPr>
        <w:t xml:space="preserve">PN-EN ISO 9001:2015 lub równoważnej; </w:t>
      </w:r>
    </w:p>
    <w:p w14:paraId="7CB59699" w14:textId="77777777" w:rsidR="0006716D" w:rsidRPr="00440E66" w:rsidRDefault="0006716D" w:rsidP="00D3779F">
      <w:pPr>
        <w:numPr>
          <w:ilvl w:val="2"/>
          <w:numId w:val="17"/>
        </w:numPr>
        <w:contextualSpacing/>
        <w:jc w:val="both"/>
        <w:rPr>
          <w:rStyle w:val="markedcontent"/>
          <w:rFonts w:ascii="Times New Roman" w:hAnsi="Times New Roman" w:cs="Times New Roman"/>
        </w:rPr>
      </w:pPr>
      <w:r w:rsidRPr="00440E66">
        <w:rPr>
          <w:rStyle w:val="markedcontent"/>
          <w:rFonts w:ascii="Times New Roman" w:hAnsi="Times New Roman" w:cs="Times New Roman"/>
        </w:rPr>
        <w:t>PN-EN ISO 14001:2015 lub równoważnej;</w:t>
      </w:r>
    </w:p>
    <w:p w14:paraId="5D5F5827" w14:textId="77777777" w:rsidR="0006716D" w:rsidRPr="00440E66" w:rsidRDefault="0006716D" w:rsidP="00D3779F">
      <w:pPr>
        <w:numPr>
          <w:ilvl w:val="2"/>
          <w:numId w:val="17"/>
        </w:numPr>
        <w:contextualSpacing/>
        <w:jc w:val="both"/>
        <w:rPr>
          <w:rStyle w:val="markedcontent"/>
          <w:rFonts w:ascii="Times New Roman" w:hAnsi="Times New Roman" w:cs="Times New Roman"/>
        </w:rPr>
      </w:pPr>
      <w:r w:rsidRPr="00440E66">
        <w:rPr>
          <w:rStyle w:val="markedcontent"/>
          <w:rFonts w:ascii="Times New Roman" w:hAnsi="Times New Roman" w:cs="Times New Roman"/>
        </w:rPr>
        <w:t>PN-EN ISO/IEC 27001:2017-06 lub równoważnej;</w:t>
      </w:r>
    </w:p>
    <w:p w14:paraId="143D1336" w14:textId="1A224849" w:rsidR="0006716D" w:rsidRPr="00440E66" w:rsidRDefault="0006716D" w:rsidP="00D3779F">
      <w:pPr>
        <w:numPr>
          <w:ilvl w:val="0"/>
          <w:numId w:val="16"/>
        </w:numPr>
        <w:contextualSpacing/>
        <w:jc w:val="both"/>
        <w:rPr>
          <w:rStyle w:val="markedcontent"/>
          <w:rFonts w:ascii="Times New Roman" w:hAnsi="Times New Roman" w:cs="Times New Roman"/>
        </w:rPr>
      </w:pPr>
      <w:r w:rsidRPr="00440E66">
        <w:rPr>
          <w:rStyle w:val="markedcontent"/>
          <w:rFonts w:ascii="Times New Roman" w:hAnsi="Times New Roman" w:cs="Times New Roman"/>
        </w:rPr>
        <w:t>wykazał, że posiada status autoryzowanego serwisu gwarancyjnego zaoferowanych urządzeń. Warunek uznany zostanie za spełniony, jeżeli Wykonawca przedstawi oświadczenie wystawione przez producenta urządzeń drukujących. W przypadku zaoferowania urządzeń więcej niż jednego producenta, wymaga się przedstawienia oświadczeń od wszystkich wskazanych w ofercie producentów sprzętu.</w:t>
      </w:r>
    </w:p>
    <w:p w14:paraId="2BF4B02D" w14:textId="77777777" w:rsidR="00D40AD3" w:rsidRPr="00440E66" w:rsidRDefault="00D40AD3" w:rsidP="00F357D7">
      <w:pPr>
        <w:spacing w:after="0" w:line="240" w:lineRule="auto"/>
        <w:jc w:val="both"/>
        <w:rPr>
          <w:rFonts w:ascii="Times New Roman" w:hAnsi="Times New Roman" w:cs="Times New Roman"/>
          <w:bCs/>
        </w:rPr>
      </w:pPr>
    </w:p>
    <w:p w14:paraId="65176797" w14:textId="77777777" w:rsidR="001E0793" w:rsidRPr="00440E66" w:rsidRDefault="001E0793" w:rsidP="001E0793">
      <w:pPr>
        <w:spacing w:after="0" w:line="240" w:lineRule="auto"/>
        <w:jc w:val="both"/>
        <w:rPr>
          <w:rFonts w:ascii="Times New Roman" w:hAnsi="Times New Roman" w:cs="Times New Roman"/>
          <w:b/>
          <w:bCs/>
          <w:u w:val="single"/>
        </w:rPr>
      </w:pPr>
      <w:r w:rsidRPr="00440E66">
        <w:rPr>
          <w:rFonts w:ascii="Times New Roman" w:hAnsi="Times New Roman" w:cs="Times New Roman"/>
          <w:b/>
          <w:bCs/>
          <w:u w:val="single"/>
        </w:rPr>
        <w:t xml:space="preserve">III. </w:t>
      </w:r>
      <w:r w:rsidR="004971B3" w:rsidRPr="00440E66">
        <w:rPr>
          <w:rFonts w:ascii="Times New Roman" w:hAnsi="Times New Roman" w:cs="Times New Roman"/>
          <w:b/>
          <w:bCs/>
          <w:u w:val="single"/>
        </w:rPr>
        <w:t xml:space="preserve">WYMAGANE DOKUMENTY ORAZ </w:t>
      </w:r>
      <w:r w:rsidRPr="00440E66">
        <w:rPr>
          <w:rFonts w:ascii="Times New Roman" w:hAnsi="Times New Roman" w:cs="Times New Roman"/>
          <w:b/>
          <w:bCs/>
          <w:u w:val="single"/>
        </w:rPr>
        <w:t>SPOSÓB SPORZĄDZENIA OFERTY</w:t>
      </w:r>
      <w:r w:rsidR="00D40AD3" w:rsidRPr="00440E66">
        <w:rPr>
          <w:rFonts w:ascii="Times New Roman" w:hAnsi="Times New Roman" w:cs="Times New Roman"/>
          <w:b/>
          <w:bCs/>
          <w:u w:val="single"/>
        </w:rPr>
        <w:t>:</w:t>
      </w:r>
    </w:p>
    <w:p w14:paraId="4DEE035E" w14:textId="77777777" w:rsidR="00452487" w:rsidRPr="00440E66" w:rsidRDefault="00452487" w:rsidP="001E0793">
      <w:pPr>
        <w:spacing w:after="0" w:line="240" w:lineRule="auto"/>
        <w:jc w:val="both"/>
        <w:rPr>
          <w:rFonts w:ascii="Times New Roman" w:hAnsi="Times New Roman" w:cs="Times New Roman"/>
        </w:rPr>
      </w:pPr>
    </w:p>
    <w:p w14:paraId="3F03FC20" w14:textId="77777777" w:rsidR="004971B3" w:rsidRPr="00440E66" w:rsidRDefault="004971B3" w:rsidP="00D3779F">
      <w:pPr>
        <w:pStyle w:val="Akapitzlist"/>
        <w:numPr>
          <w:ilvl w:val="0"/>
          <w:numId w:val="7"/>
        </w:numPr>
        <w:spacing w:after="0" w:line="240" w:lineRule="auto"/>
        <w:ind w:left="284" w:hanging="284"/>
        <w:jc w:val="both"/>
        <w:rPr>
          <w:rFonts w:ascii="Times New Roman" w:hAnsi="Times New Roman" w:cs="Times New Roman"/>
          <w:b/>
        </w:rPr>
      </w:pPr>
      <w:bookmarkStart w:id="0" w:name="_GoBack"/>
      <w:r w:rsidRPr="00440E66">
        <w:rPr>
          <w:rFonts w:ascii="Times New Roman" w:hAnsi="Times New Roman" w:cs="Times New Roman"/>
          <w:b/>
        </w:rPr>
        <w:t>Dokumenty wymagane:</w:t>
      </w:r>
    </w:p>
    <w:p w14:paraId="16EC1C56" w14:textId="19FCCDF5" w:rsidR="00B66030" w:rsidRPr="00440E66" w:rsidRDefault="00B66030" w:rsidP="00D3779F">
      <w:pPr>
        <w:numPr>
          <w:ilvl w:val="0"/>
          <w:numId w:val="8"/>
        </w:numPr>
        <w:tabs>
          <w:tab w:val="left" w:pos="567"/>
        </w:tabs>
        <w:autoSpaceDE w:val="0"/>
        <w:autoSpaceDN w:val="0"/>
        <w:adjustRightInd w:val="0"/>
        <w:spacing w:after="0" w:line="240" w:lineRule="auto"/>
        <w:ind w:left="567" w:hanging="283"/>
        <w:rPr>
          <w:rFonts w:ascii="Times New Roman" w:hAnsi="Times New Roman" w:cs="Times New Roman"/>
          <w:color w:val="000000"/>
        </w:rPr>
      </w:pPr>
      <w:r w:rsidRPr="00440E66">
        <w:rPr>
          <w:rFonts w:ascii="Times New Roman" w:hAnsi="Times New Roman" w:cs="Times New Roman"/>
          <w:color w:val="000000"/>
        </w:rPr>
        <w:t xml:space="preserve">Oświadczenie o braku powiązań z Zamawiającym – Załącznik nr 3 do </w:t>
      </w:r>
      <w:r w:rsidR="009B59FF" w:rsidRPr="00440E66">
        <w:rPr>
          <w:rFonts w:ascii="Times New Roman" w:hAnsi="Times New Roman" w:cs="Times New Roman"/>
        </w:rPr>
        <w:t>zaproszenia</w:t>
      </w:r>
      <w:r w:rsidRPr="00440E66">
        <w:rPr>
          <w:rFonts w:ascii="Times New Roman" w:hAnsi="Times New Roman" w:cs="Times New Roman"/>
          <w:color w:val="000000"/>
        </w:rPr>
        <w:t xml:space="preserve">; </w:t>
      </w:r>
    </w:p>
    <w:p w14:paraId="46628EFE" w14:textId="512BA5C4" w:rsidR="0006716D" w:rsidRPr="00440E66" w:rsidRDefault="00D40AD3" w:rsidP="00D3779F">
      <w:pPr>
        <w:numPr>
          <w:ilvl w:val="0"/>
          <w:numId w:val="8"/>
        </w:numPr>
        <w:tabs>
          <w:tab w:val="left" w:pos="567"/>
        </w:tabs>
        <w:autoSpaceDE w:val="0"/>
        <w:autoSpaceDN w:val="0"/>
        <w:adjustRightInd w:val="0"/>
        <w:spacing w:after="0" w:line="240" w:lineRule="auto"/>
        <w:ind w:left="567" w:hanging="283"/>
        <w:rPr>
          <w:rFonts w:ascii="Times New Roman" w:hAnsi="Times New Roman" w:cs="Times New Roman"/>
          <w:color w:val="000000"/>
        </w:rPr>
      </w:pPr>
      <w:r w:rsidRPr="00440E66">
        <w:rPr>
          <w:rFonts w:ascii="Times New Roman" w:hAnsi="Times New Roman" w:cs="Times New Roman"/>
          <w:color w:val="000000"/>
        </w:rPr>
        <w:t xml:space="preserve">Oświadczenie o braku podstaw wykluczenia – załącznik nr 4 do </w:t>
      </w:r>
      <w:r w:rsidR="009B59FF" w:rsidRPr="00440E66">
        <w:rPr>
          <w:rFonts w:ascii="Times New Roman" w:hAnsi="Times New Roman" w:cs="Times New Roman"/>
        </w:rPr>
        <w:t>zaproszenia</w:t>
      </w:r>
      <w:r w:rsidR="00F94B00" w:rsidRPr="00440E66">
        <w:rPr>
          <w:rFonts w:ascii="Times New Roman" w:hAnsi="Times New Roman" w:cs="Times New Roman"/>
          <w:color w:val="000000"/>
        </w:rPr>
        <w:t>;</w:t>
      </w:r>
    </w:p>
    <w:p w14:paraId="4011F401" w14:textId="1359FB6F" w:rsidR="0006716D" w:rsidRPr="00440E66" w:rsidRDefault="0006716D" w:rsidP="00D3779F">
      <w:pPr>
        <w:numPr>
          <w:ilvl w:val="0"/>
          <w:numId w:val="8"/>
        </w:numPr>
        <w:tabs>
          <w:tab w:val="left" w:pos="567"/>
        </w:tabs>
        <w:autoSpaceDE w:val="0"/>
        <w:autoSpaceDN w:val="0"/>
        <w:adjustRightInd w:val="0"/>
        <w:spacing w:after="0" w:line="240" w:lineRule="auto"/>
        <w:ind w:left="567" w:hanging="283"/>
        <w:jc w:val="both"/>
        <w:rPr>
          <w:rFonts w:ascii="Times New Roman" w:hAnsi="Times New Roman" w:cs="Times New Roman"/>
          <w:color w:val="000000"/>
        </w:rPr>
      </w:pPr>
      <w:r w:rsidRPr="00440E66">
        <w:rPr>
          <w:rFonts w:ascii="Times New Roman" w:hAnsi="Times New Roman" w:cs="Times New Roman"/>
          <w:color w:val="000000"/>
        </w:rPr>
        <w:t xml:space="preserve">Dokumenty potwierdzające spełnianie min. parametrów techniczno-użytkowych dzierżawionych urządzeń zawartych w Załączniku nr </w:t>
      </w:r>
      <w:r w:rsidR="001C557C" w:rsidRPr="00440E66">
        <w:rPr>
          <w:rFonts w:ascii="Times New Roman" w:hAnsi="Times New Roman" w:cs="Times New Roman"/>
          <w:color w:val="000000"/>
        </w:rPr>
        <w:t>1</w:t>
      </w:r>
      <w:r w:rsidRPr="00440E66">
        <w:rPr>
          <w:rFonts w:ascii="Times New Roman" w:hAnsi="Times New Roman" w:cs="Times New Roman"/>
          <w:color w:val="000000"/>
        </w:rPr>
        <w:t xml:space="preserve"> do </w:t>
      </w:r>
      <w:r w:rsidR="001C557C" w:rsidRPr="00440E66">
        <w:rPr>
          <w:rFonts w:ascii="Times New Roman" w:hAnsi="Times New Roman" w:cs="Times New Roman"/>
          <w:color w:val="000000"/>
        </w:rPr>
        <w:t>zaproszenia</w:t>
      </w:r>
      <w:r w:rsidRPr="00440E66">
        <w:rPr>
          <w:rFonts w:ascii="Times New Roman" w:hAnsi="Times New Roman" w:cs="Times New Roman"/>
          <w:color w:val="000000"/>
        </w:rPr>
        <w:t xml:space="preserve"> oraz w szczególności parametrów podlegających ocenie w wymienionych kryteriach oceny ofert tj. „Prędkość wydruku dla urządzenia wielofunkcyjnego A3 (P)” np. karty produktu, instrukcje użytkowania, instrukcje serwisowania. Dokumenty muszą pochodzić od Producenta lub Autoryzowanego Dystrybutora urządzenia i muszą zawierać informacje umożliwiające identyfikację urządzenia (informacje o producencie i modelu odpowiadające danym wskazanym w ofercie Wykonawcy).</w:t>
      </w:r>
    </w:p>
    <w:p w14:paraId="1318AD27" w14:textId="77777777" w:rsidR="00D8617C" w:rsidRPr="00440E66" w:rsidRDefault="001C557C" w:rsidP="00D3779F">
      <w:pPr>
        <w:numPr>
          <w:ilvl w:val="0"/>
          <w:numId w:val="8"/>
        </w:numPr>
        <w:tabs>
          <w:tab w:val="left" w:pos="567"/>
        </w:tabs>
        <w:autoSpaceDE w:val="0"/>
        <w:autoSpaceDN w:val="0"/>
        <w:adjustRightInd w:val="0"/>
        <w:spacing w:after="0" w:line="240" w:lineRule="auto"/>
        <w:ind w:left="567" w:hanging="283"/>
        <w:jc w:val="both"/>
        <w:rPr>
          <w:rFonts w:ascii="Times New Roman" w:hAnsi="Times New Roman" w:cs="Times New Roman"/>
          <w:color w:val="000000"/>
        </w:rPr>
      </w:pPr>
      <w:r w:rsidRPr="00440E66">
        <w:rPr>
          <w:rFonts w:ascii="Times New Roman" w:hAnsi="Times New Roman" w:cs="Times New Roman"/>
          <w:color w:val="000000"/>
        </w:rPr>
        <w:lastRenderedPageBreak/>
        <w:t>Dokumenty potwierdzające spełnianie warunków udziału w postępowaniu – zgodnie z zapisami rozdz. II pkt 2 zaproszenia</w:t>
      </w:r>
      <w:r w:rsidR="00D8617C" w:rsidRPr="00440E66">
        <w:rPr>
          <w:rFonts w:ascii="Times New Roman" w:hAnsi="Times New Roman" w:cs="Times New Roman"/>
          <w:color w:val="000000"/>
        </w:rPr>
        <w:t>:</w:t>
      </w:r>
    </w:p>
    <w:p w14:paraId="3BC4027B" w14:textId="7398C0BA" w:rsidR="001C557C" w:rsidRPr="00440E66" w:rsidRDefault="00D8617C" w:rsidP="00D8617C">
      <w:pPr>
        <w:tabs>
          <w:tab w:val="left" w:pos="567"/>
        </w:tabs>
        <w:autoSpaceDE w:val="0"/>
        <w:autoSpaceDN w:val="0"/>
        <w:adjustRightInd w:val="0"/>
        <w:spacing w:after="0" w:line="240" w:lineRule="auto"/>
        <w:ind w:left="567"/>
        <w:jc w:val="both"/>
        <w:rPr>
          <w:rFonts w:ascii="Times New Roman" w:hAnsi="Times New Roman" w:cs="Times New Roman"/>
          <w:color w:val="000000"/>
        </w:rPr>
      </w:pPr>
      <w:r w:rsidRPr="00440E66">
        <w:rPr>
          <w:rFonts w:ascii="Times New Roman" w:hAnsi="Times New Roman" w:cs="Times New Roman"/>
          <w:color w:val="000000"/>
        </w:rPr>
        <w:t>- WIEDZA I DOŚWIADCZENIE WYKONAWCY (wzór – zał. nr 5 do zaproszenia),</w:t>
      </w:r>
    </w:p>
    <w:p w14:paraId="3B9F915F" w14:textId="54C352A9" w:rsidR="00D8617C" w:rsidRPr="00440E66" w:rsidRDefault="00D8617C" w:rsidP="00D8617C">
      <w:pPr>
        <w:tabs>
          <w:tab w:val="left" w:pos="567"/>
        </w:tabs>
        <w:autoSpaceDE w:val="0"/>
        <w:autoSpaceDN w:val="0"/>
        <w:adjustRightInd w:val="0"/>
        <w:spacing w:after="0" w:line="240" w:lineRule="auto"/>
        <w:ind w:left="567"/>
        <w:jc w:val="both"/>
        <w:rPr>
          <w:rFonts w:ascii="Times New Roman" w:hAnsi="Times New Roman" w:cs="Times New Roman"/>
          <w:color w:val="000000"/>
        </w:rPr>
      </w:pPr>
      <w:r w:rsidRPr="00440E66">
        <w:rPr>
          <w:rFonts w:ascii="Times New Roman" w:hAnsi="Times New Roman" w:cs="Times New Roman"/>
          <w:color w:val="000000"/>
        </w:rPr>
        <w:t>- WYKAZ OSÓB, KTÓRE BĘDĄ UCZESTNICZYĆ W WYKONANIU ZAMÓWIENIA (wzór – zał. nr 6 do zaproszenia),</w:t>
      </w:r>
    </w:p>
    <w:p w14:paraId="66EF80FC" w14:textId="3F0F9F84" w:rsidR="00D8617C" w:rsidRPr="00440E66" w:rsidRDefault="00D8617C" w:rsidP="00D8617C">
      <w:pPr>
        <w:tabs>
          <w:tab w:val="left" w:pos="567"/>
        </w:tabs>
        <w:autoSpaceDE w:val="0"/>
        <w:autoSpaceDN w:val="0"/>
        <w:adjustRightInd w:val="0"/>
        <w:spacing w:after="0" w:line="240" w:lineRule="auto"/>
        <w:ind w:left="567"/>
        <w:jc w:val="both"/>
        <w:rPr>
          <w:rFonts w:ascii="Times New Roman" w:hAnsi="Times New Roman" w:cs="Times New Roman"/>
          <w:color w:val="000000"/>
        </w:rPr>
      </w:pPr>
      <w:r w:rsidRPr="00440E66">
        <w:rPr>
          <w:rFonts w:ascii="Times New Roman" w:hAnsi="Times New Roman" w:cs="Times New Roman"/>
          <w:color w:val="000000"/>
        </w:rPr>
        <w:t>- zaświadczenia niezależnych podmiotów zajmujących się poświadczaniem zgodności działań z normami jakościowymi:</w:t>
      </w:r>
    </w:p>
    <w:p w14:paraId="0D343B23" w14:textId="77777777" w:rsidR="00D8617C" w:rsidRPr="00440E66" w:rsidRDefault="00D8617C" w:rsidP="00D8617C">
      <w:pPr>
        <w:autoSpaceDE w:val="0"/>
        <w:autoSpaceDN w:val="0"/>
        <w:adjustRightInd w:val="0"/>
        <w:spacing w:after="0" w:line="240" w:lineRule="auto"/>
        <w:ind w:left="1134"/>
        <w:jc w:val="both"/>
        <w:rPr>
          <w:rFonts w:ascii="Times New Roman" w:hAnsi="Times New Roman" w:cs="Times New Roman"/>
          <w:color w:val="000000"/>
        </w:rPr>
      </w:pPr>
      <w:r w:rsidRPr="00440E66">
        <w:rPr>
          <w:rFonts w:ascii="Times New Roman" w:hAnsi="Times New Roman" w:cs="Times New Roman"/>
          <w:color w:val="000000"/>
        </w:rPr>
        <w:t>•</w:t>
      </w:r>
      <w:r w:rsidRPr="00440E66">
        <w:rPr>
          <w:rFonts w:ascii="Times New Roman" w:hAnsi="Times New Roman" w:cs="Times New Roman"/>
          <w:color w:val="000000"/>
        </w:rPr>
        <w:tab/>
        <w:t xml:space="preserve">PN-EN ISO 9001:2015 lub równoważnej; </w:t>
      </w:r>
    </w:p>
    <w:p w14:paraId="27CD5D4C" w14:textId="77777777" w:rsidR="00D8617C" w:rsidRPr="00440E66" w:rsidRDefault="00D8617C" w:rsidP="00D8617C">
      <w:pPr>
        <w:autoSpaceDE w:val="0"/>
        <w:autoSpaceDN w:val="0"/>
        <w:adjustRightInd w:val="0"/>
        <w:spacing w:after="0" w:line="240" w:lineRule="auto"/>
        <w:ind w:left="1134"/>
        <w:jc w:val="both"/>
        <w:rPr>
          <w:rFonts w:ascii="Times New Roman" w:hAnsi="Times New Roman" w:cs="Times New Roman"/>
          <w:color w:val="000000"/>
        </w:rPr>
      </w:pPr>
      <w:r w:rsidRPr="00440E66">
        <w:rPr>
          <w:rFonts w:ascii="Times New Roman" w:hAnsi="Times New Roman" w:cs="Times New Roman"/>
          <w:color w:val="000000"/>
        </w:rPr>
        <w:t>•</w:t>
      </w:r>
      <w:r w:rsidRPr="00440E66">
        <w:rPr>
          <w:rFonts w:ascii="Times New Roman" w:hAnsi="Times New Roman" w:cs="Times New Roman"/>
          <w:color w:val="000000"/>
        </w:rPr>
        <w:tab/>
        <w:t>PN-EN ISO 14001:2015 lub równoważnej;</w:t>
      </w:r>
    </w:p>
    <w:p w14:paraId="49188708" w14:textId="78174DFF" w:rsidR="00D8617C" w:rsidRPr="00440E66" w:rsidRDefault="00D8617C" w:rsidP="00D8617C">
      <w:pPr>
        <w:autoSpaceDE w:val="0"/>
        <w:autoSpaceDN w:val="0"/>
        <w:adjustRightInd w:val="0"/>
        <w:spacing w:after="0" w:line="240" w:lineRule="auto"/>
        <w:ind w:left="1134"/>
        <w:jc w:val="both"/>
        <w:rPr>
          <w:rFonts w:ascii="Times New Roman" w:hAnsi="Times New Roman" w:cs="Times New Roman"/>
          <w:color w:val="000000"/>
        </w:rPr>
      </w:pPr>
      <w:r w:rsidRPr="00440E66">
        <w:rPr>
          <w:rFonts w:ascii="Times New Roman" w:hAnsi="Times New Roman" w:cs="Times New Roman"/>
          <w:color w:val="000000"/>
        </w:rPr>
        <w:t>•</w:t>
      </w:r>
      <w:r w:rsidRPr="00440E66">
        <w:rPr>
          <w:rFonts w:ascii="Times New Roman" w:hAnsi="Times New Roman" w:cs="Times New Roman"/>
          <w:color w:val="000000"/>
        </w:rPr>
        <w:tab/>
        <w:t>PN-EN ISO/IEC 27001:2017-06 lub równoważnej;</w:t>
      </w:r>
    </w:p>
    <w:p w14:paraId="2897707E" w14:textId="4D011F03" w:rsidR="00D8617C" w:rsidRPr="00440E66" w:rsidRDefault="00D8617C" w:rsidP="00D8617C">
      <w:pPr>
        <w:tabs>
          <w:tab w:val="left" w:pos="567"/>
        </w:tabs>
        <w:autoSpaceDE w:val="0"/>
        <w:autoSpaceDN w:val="0"/>
        <w:adjustRightInd w:val="0"/>
        <w:spacing w:after="0" w:line="240" w:lineRule="auto"/>
        <w:ind w:left="567"/>
        <w:jc w:val="both"/>
        <w:rPr>
          <w:rFonts w:ascii="Times New Roman" w:hAnsi="Times New Roman" w:cs="Times New Roman"/>
          <w:color w:val="000000"/>
        </w:rPr>
      </w:pPr>
      <w:r w:rsidRPr="00440E66">
        <w:rPr>
          <w:rFonts w:ascii="Times New Roman" w:hAnsi="Times New Roman" w:cs="Times New Roman"/>
          <w:color w:val="000000"/>
        </w:rPr>
        <w:t>- oświadczenie wystawione przez producenta urządzeń drukujących potwierdzające posiadanie  statusu autoryzowanego serwisu gwarancyjnego zaoferowanych urządzeń.</w:t>
      </w:r>
    </w:p>
    <w:bookmarkEnd w:id="0"/>
    <w:p w14:paraId="244533BE" w14:textId="77777777" w:rsidR="00730A2B" w:rsidRPr="00440E66" w:rsidRDefault="00730A2B" w:rsidP="001E0793">
      <w:pPr>
        <w:tabs>
          <w:tab w:val="left" w:pos="473"/>
        </w:tabs>
        <w:spacing w:after="0" w:line="240" w:lineRule="auto"/>
        <w:ind w:right="-530"/>
        <w:jc w:val="both"/>
        <w:rPr>
          <w:rFonts w:ascii="Times New Roman" w:hAnsi="Times New Roman" w:cs="Times New Roman"/>
          <w:b/>
          <w:bCs/>
        </w:rPr>
      </w:pPr>
    </w:p>
    <w:p w14:paraId="0DDEBA52" w14:textId="77777777" w:rsidR="00730A2B" w:rsidRPr="00440E66" w:rsidRDefault="00730A2B" w:rsidP="00D3779F">
      <w:pPr>
        <w:pStyle w:val="Akapitzlist"/>
        <w:numPr>
          <w:ilvl w:val="0"/>
          <w:numId w:val="7"/>
        </w:numPr>
        <w:tabs>
          <w:tab w:val="left" w:pos="284"/>
        </w:tabs>
        <w:spacing w:after="0" w:line="240" w:lineRule="auto"/>
        <w:ind w:left="284" w:right="-530" w:hanging="284"/>
        <w:jc w:val="both"/>
        <w:rPr>
          <w:rFonts w:ascii="Times New Roman" w:hAnsi="Times New Roman" w:cs="Times New Roman"/>
          <w:b/>
          <w:bCs/>
        </w:rPr>
      </w:pPr>
      <w:r w:rsidRPr="00440E66">
        <w:rPr>
          <w:rFonts w:ascii="Times New Roman" w:hAnsi="Times New Roman" w:cs="Times New Roman"/>
          <w:b/>
          <w:bCs/>
        </w:rPr>
        <w:t>Sposób sporządzenia oferty</w:t>
      </w:r>
      <w:r w:rsidR="00F94B00" w:rsidRPr="00440E66">
        <w:rPr>
          <w:rFonts w:ascii="Times New Roman" w:hAnsi="Times New Roman" w:cs="Times New Roman"/>
          <w:b/>
          <w:bCs/>
        </w:rPr>
        <w:t>.</w:t>
      </w:r>
    </w:p>
    <w:p w14:paraId="349E9B67" w14:textId="77777777" w:rsidR="001E0793" w:rsidRPr="00440E66" w:rsidRDefault="001E0793" w:rsidP="00F94B00">
      <w:pPr>
        <w:tabs>
          <w:tab w:val="left" w:pos="284"/>
        </w:tabs>
        <w:spacing w:after="0" w:line="240" w:lineRule="auto"/>
        <w:ind w:right="-530"/>
        <w:jc w:val="both"/>
        <w:rPr>
          <w:rFonts w:ascii="Times New Roman" w:hAnsi="Times New Roman" w:cs="Times New Roman"/>
          <w:bCs/>
        </w:rPr>
      </w:pPr>
      <w:r w:rsidRPr="00440E66">
        <w:rPr>
          <w:rFonts w:ascii="Times New Roman" w:hAnsi="Times New Roman" w:cs="Times New Roman"/>
          <w:bCs/>
        </w:rPr>
        <w:t xml:space="preserve">Oferta </w:t>
      </w:r>
      <w:r w:rsidR="00F94B00" w:rsidRPr="00440E66">
        <w:rPr>
          <w:rFonts w:ascii="Times New Roman" w:hAnsi="Times New Roman" w:cs="Times New Roman"/>
          <w:bCs/>
        </w:rPr>
        <w:t xml:space="preserve">Wykonawcy </w:t>
      </w:r>
      <w:r w:rsidRPr="00440E66">
        <w:rPr>
          <w:rFonts w:ascii="Times New Roman" w:hAnsi="Times New Roman" w:cs="Times New Roman"/>
          <w:bCs/>
        </w:rPr>
        <w:t xml:space="preserve">musi zawierać: </w:t>
      </w:r>
    </w:p>
    <w:p w14:paraId="43BCA06D" w14:textId="77777777" w:rsidR="001E0793" w:rsidRPr="00440E66" w:rsidRDefault="001E0793" w:rsidP="00224AA0">
      <w:pPr>
        <w:numPr>
          <w:ilvl w:val="0"/>
          <w:numId w:val="1"/>
        </w:numPr>
        <w:tabs>
          <w:tab w:val="clear" w:pos="720"/>
          <w:tab w:val="num" w:pos="284"/>
        </w:tabs>
        <w:spacing w:after="0" w:line="240" w:lineRule="auto"/>
        <w:ind w:left="284" w:hanging="284"/>
        <w:jc w:val="both"/>
        <w:rPr>
          <w:rFonts w:ascii="Times New Roman" w:hAnsi="Times New Roman" w:cs="Times New Roman"/>
        </w:rPr>
      </w:pPr>
      <w:r w:rsidRPr="00440E66">
        <w:rPr>
          <w:rFonts w:ascii="Times New Roman" w:hAnsi="Times New Roman" w:cs="Times New Roman"/>
        </w:rPr>
        <w:t>Nazwę, adres, numer telefonu lub e-mail Wykonawcy,</w:t>
      </w:r>
    </w:p>
    <w:p w14:paraId="36633F8E" w14:textId="77777777" w:rsidR="009D27EF" w:rsidRPr="00440E66" w:rsidRDefault="001E0793" w:rsidP="00F94B00">
      <w:pPr>
        <w:numPr>
          <w:ilvl w:val="0"/>
          <w:numId w:val="1"/>
        </w:numPr>
        <w:tabs>
          <w:tab w:val="clear" w:pos="720"/>
          <w:tab w:val="num" w:pos="0"/>
          <w:tab w:val="num" w:pos="284"/>
        </w:tabs>
        <w:spacing w:after="0" w:line="240" w:lineRule="auto"/>
        <w:ind w:left="284" w:hanging="284"/>
        <w:jc w:val="both"/>
        <w:rPr>
          <w:rFonts w:ascii="Times New Roman" w:hAnsi="Times New Roman" w:cs="Times New Roman"/>
        </w:rPr>
      </w:pPr>
      <w:r w:rsidRPr="00440E66">
        <w:rPr>
          <w:rFonts w:ascii="Times New Roman" w:hAnsi="Times New Roman" w:cs="Times New Roman"/>
        </w:rPr>
        <w:t>Cenę oferty netto i brutto</w:t>
      </w:r>
      <w:r w:rsidR="001F6326" w:rsidRPr="00440E66">
        <w:rPr>
          <w:rFonts w:ascii="Times New Roman" w:eastAsia="Times New Roman" w:hAnsi="Times New Roman" w:cs="Times New Roman"/>
          <w:lang w:eastAsia="pl-PL"/>
        </w:rPr>
        <w:t xml:space="preserve"> za realizację zamówienia</w:t>
      </w:r>
      <w:r w:rsidRPr="00440E66">
        <w:rPr>
          <w:rFonts w:ascii="Times New Roman" w:hAnsi="Times New Roman" w:cs="Times New Roman"/>
        </w:rPr>
        <w:t>,</w:t>
      </w:r>
    </w:p>
    <w:p w14:paraId="7DB3EAFD" w14:textId="77777777" w:rsidR="00730A2B" w:rsidRPr="00440E66" w:rsidRDefault="00730A2B" w:rsidP="00224AA0">
      <w:pPr>
        <w:numPr>
          <w:ilvl w:val="0"/>
          <w:numId w:val="1"/>
        </w:numPr>
        <w:tabs>
          <w:tab w:val="clear" w:pos="720"/>
          <w:tab w:val="num" w:pos="0"/>
          <w:tab w:val="num" w:pos="284"/>
        </w:tabs>
        <w:spacing w:after="0" w:line="240" w:lineRule="auto"/>
        <w:ind w:left="284" w:hanging="284"/>
        <w:jc w:val="both"/>
        <w:rPr>
          <w:rFonts w:ascii="Times New Roman" w:hAnsi="Times New Roman" w:cs="Times New Roman"/>
        </w:rPr>
      </w:pPr>
      <w:r w:rsidRPr="00440E66">
        <w:rPr>
          <w:rFonts w:ascii="Times New Roman" w:hAnsi="Times New Roman" w:cs="Times New Roman"/>
        </w:rPr>
        <w:t>Wymagane dokumenty wskazane w pkt III</w:t>
      </w:r>
      <w:r w:rsidR="00F94B00" w:rsidRPr="00440E66">
        <w:rPr>
          <w:rFonts w:ascii="Times New Roman" w:hAnsi="Times New Roman" w:cs="Times New Roman"/>
        </w:rPr>
        <w:t xml:space="preserve"> A)</w:t>
      </w:r>
      <w:r w:rsidR="00BD0F00" w:rsidRPr="00440E66">
        <w:rPr>
          <w:rFonts w:ascii="Times New Roman" w:hAnsi="Times New Roman" w:cs="Times New Roman"/>
        </w:rPr>
        <w:t>.</w:t>
      </w:r>
    </w:p>
    <w:p w14:paraId="7A4ADDCC" w14:textId="77777777" w:rsidR="001E0793" w:rsidRPr="00440E66" w:rsidRDefault="001E0793" w:rsidP="001E0793">
      <w:pPr>
        <w:tabs>
          <w:tab w:val="num" w:pos="1440"/>
        </w:tabs>
        <w:autoSpaceDE w:val="0"/>
        <w:autoSpaceDN w:val="0"/>
        <w:adjustRightInd w:val="0"/>
        <w:spacing w:after="0" w:line="240" w:lineRule="auto"/>
        <w:jc w:val="both"/>
        <w:rPr>
          <w:rFonts w:ascii="Times New Roman" w:hAnsi="Times New Roman" w:cs="Times New Roman"/>
        </w:rPr>
      </w:pPr>
    </w:p>
    <w:p w14:paraId="252BDEE9" w14:textId="77777777" w:rsidR="00730A2B" w:rsidRPr="00440E66" w:rsidRDefault="00730A2B" w:rsidP="00F94B00">
      <w:pPr>
        <w:spacing w:after="0" w:line="240" w:lineRule="auto"/>
        <w:jc w:val="both"/>
        <w:rPr>
          <w:rFonts w:ascii="Times New Roman" w:hAnsi="Times New Roman" w:cs="Times New Roman"/>
        </w:rPr>
      </w:pPr>
      <w:r w:rsidRPr="00440E66">
        <w:rPr>
          <w:rFonts w:ascii="Times New Roman" w:hAnsi="Times New Roman" w:cs="Times New Roman"/>
        </w:rPr>
        <w:t>Ofertę należy sporządzić w języku polskim, w formie zapewniającej pełną czytelność jej treści.</w:t>
      </w:r>
    </w:p>
    <w:p w14:paraId="1F13579B" w14:textId="77777777" w:rsidR="00730A2B" w:rsidRPr="00440E66" w:rsidRDefault="00730A2B" w:rsidP="00F94B00">
      <w:pPr>
        <w:widowControl w:val="0"/>
        <w:tabs>
          <w:tab w:val="left" w:pos="284"/>
        </w:tabs>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Oferta oraz wszystkie załączniki wymagają podpisu osoby/osób uprawnionych do reprezentowania Wykonawcy na zewnątrz, zgodnie z aktem rejestracyjnym, wymaganiami ustawowymi oraz przepisami prawa.</w:t>
      </w:r>
    </w:p>
    <w:p w14:paraId="4414894F" w14:textId="77777777" w:rsidR="00730A2B" w:rsidRPr="00440E66" w:rsidRDefault="00730A2B" w:rsidP="00F94B00">
      <w:pPr>
        <w:widowControl w:val="0"/>
        <w:tabs>
          <w:tab w:val="left" w:pos="284"/>
        </w:tabs>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Jeżeli oferta i załączniki zostaną podpisane przez upoważnionego przedstawiciela Wykonawcy, należy dołączyć właściwe umocowanie prawne.</w:t>
      </w:r>
    </w:p>
    <w:p w14:paraId="62E477C9" w14:textId="77777777" w:rsidR="00730A2B" w:rsidRPr="00440E66" w:rsidRDefault="00730A2B" w:rsidP="00F94B00">
      <w:pPr>
        <w:tabs>
          <w:tab w:val="left" w:pos="480"/>
        </w:tabs>
        <w:spacing w:after="0" w:line="240" w:lineRule="auto"/>
        <w:jc w:val="both"/>
        <w:rPr>
          <w:rFonts w:ascii="Times New Roman" w:hAnsi="Times New Roman" w:cs="Times New Roman"/>
        </w:rPr>
      </w:pPr>
      <w:r w:rsidRPr="00440E66">
        <w:rPr>
          <w:rFonts w:ascii="Times New Roman" w:hAnsi="Times New Roman" w:cs="Times New Roman"/>
        </w:rPr>
        <w:t xml:space="preserve">Poprawki w ofercie muszą być naniesione czytelnie oraz opatrzone podpisem uprawnionej osoby. </w:t>
      </w:r>
    </w:p>
    <w:p w14:paraId="71D43CEC" w14:textId="77777777" w:rsidR="00730A2B" w:rsidRPr="00440E66" w:rsidRDefault="00730A2B" w:rsidP="00F94B00">
      <w:pPr>
        <w:widowControl w:val="0"/>
        <w:tabs>
          <w:tab w:val="left" w:pos="284"/>
        </w:tabs>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 xml:space="preserve">Treść złożonej oferty musi odpowiadać treści i wymaganiom </w:t>
      </w:r>
      <w:r w:rsidRPr="00440E66">
        <w:rPr>
          <w:rFonts w:ascii="Times New Roman" w:hAnsi="Times New Roman" w:cs="Times New Roman"/>
          <w:spacing w:val="3"/>
        </w:rPr>
        <w:t>zawartym w niniejszym zaproszeniu</w:t>
      </w:r>
      <w:r w:rsidRPr="00440E66">
        <w:rPr>
          <w:rFonts w:ascii="Times New Roman" w:hAnsi="Times New Roman" w:cs="Times New Roman"/>
          <w:spacing w:val="-4"/>
        </w:rPr>
        <w:t>.</w:t>
      </w:r>
    </w:p>
    <w:p w14:paraId="763220F1" w14:textId="77777777" w:rsidR="00F94B00" w:rsidRPr="00440E66" w:rsidRDefault="00F94B00" w:rsidP="00F94B00">
      <w:pPr>
        <w:spacing w:after="0" w:line="240" w:lineRule="auto"/>
        <w:jc w:val="both"/>
        <w:rPr>
          <w:rFonts w:ascii="Times New Roman" w:hAnsi="Times New Roman" w:cs="Times New Roman"/>
          <w:i/>
        </w:rPr>
      </w:pPr>
    </w:p>
    <w:p w14:paraId="7C26BD73" w14:textId="77777777" w:rsidR="00F94B00" w:rsidRPr="00440E66" w:rsidRDefault="00F94B00" w:rsidP="00F94B00">
      <w:pPr>
        <w:spacing w:after="0" w:line="240" w:lineRule="auto"/>
        <w:jc w:val="both"/>
        <w:rPr>
          <w:rFonts w:ascii="Times New Roman" w:hAnsi="Times New Roman" w:cs="Times New Roman"/>
          <w:bCs/>
          <w:i/>
        </w:rPr>
      </w:pPr>
      <w:r w:rsidRPr="00440E66">
        <w:rPr>
          <w:rFonts w:ascii="Times New Roman" w:hAnsi="Times New Roman" w:cs="Times New Roman"/>
          <w:i/>
        </w:rPr>
        <w:t>Oferta niekompletna, nie posiadająca ww. wymaganych dokumentów nie będzie rozpatrywana.</w:t>
      </w:r>
    </w:p>
    <w:p w14:paraId="753EE760" w14:textId="77777777" w:rsidR="00F94B00" w:rsidRPr="00440E66" w:rsidRDefault="00F94B00" w:rsidP="00F94B00">
      <w:pPr>
        <w:spacing w:after="0" w:line="240" w:lineRule="auto"/>
        <w:jc w:val="both"/>
        <w:rPr>
          <w:rFonts w:ascii="Times New Roman" w:hAnsi="Times New Roman" w:cs="Times New Roman"/>
          <w:bCs/>
          <w:i/>
        </w:rPr>
      </w:pPr>
      <w:r w:rsidRPr="00440E66">
        <w:rPr>
          <w:rFonts w:ascii="Times New Roman" w:hAnsi="Times New Roman" w:cs="Times New Roman"/>
          <w:b/>
          <w:i/>
        </w:rPr>
        <w:t xml:space="preserve">Zamawiający zastrzega sobie prawo </w:t>
      </w:r>
      <w:r w:rsidR="00576644" w:rsidRPr="00440E66">
        <w:rPr>
          <w:rFonts w:ascii="Times New Roman" w:hAnsi="Times New Roman" w:cs="Times New Roman"/>
          <w:b/>
          <w:i/>
        </w:rPr>
        <w:t xml:space="preserve">żądania </w:t>
      </w:r>
      <w:r w:rsidRPr="00440E66">
        <w:rPr>
          <w:rFonts w:ascii="Times New Roman" w:hAnsi="Times New Roman" w:cs="Times New Roman"/>
          <w:b/>
          <w:i/>
        </w:rPr>
        <w:t>wyjaśni</w:t>
      </w:r>
      <w:r w:rsidR="00D94909" w:rsidRPr="00440E66">
        <w:rPr>
          <w:rFonts w:ascii="Times New Roman" w:hAnsi="Times New Roman" w:cs="Times New Roman"/>
          <w:b/>
          <w:i/>
        </w:rPr>
        <w:t>e</w:t>
      </w:r>
      <w:r w:rsidRPr="00440E66">
        <w:rPr>
          <w:rFonts w:ascii="Times New Roman" w:hAnsi="Times New Roman" w:cs="Times New Roman"/>
          <w:b/>
          <w:i/>
        </w:rPr>
        <w:t>nia treści złożonych ofert.</w:t>
      </w:r>
    </w:p>
    <w:p w14:paraId="093F3ECC" w14:textId="77777777" w:rsidR="00F94B00" w:rsidRPr="00440E66" w:rsidRDefault="00F94B00" w:rsidP="00F94B00">
      <w:pPr>
        <w:widowControl w:val="0"/>
        <w:autoSpaceDE w:val="0"/>
        <w:autoSpaceDN w:val="0"/>
        <w:adjustRightInd w:val="0"/>
        <w:spacing w:after="0" w:line="240" w:lineRule="auto"/>
        <w:jc w:val="both"/>
        <w:rPr>
          <w:rFonts w:ascii="Times New Roman" w:hAnsi="Times New Roman" w:cs="Times New Roman"/>
          <w:i/>
        </w:rPr>
      </w:pPr>
      <w:r w:rsidRPr="00440E66">
        <w:rPr>
          <w:rFonts w:ascii="Times New Roman" w:hAnsi="Times New Roman" w:cs="Times New Roman"/>
          <w:b/>
          <w:i/>
        </w:rPr>
        <w:t xml:space="preserve">UWAGA: </w:t>
      </w:r>
      <w:r w:rsidRPr="00440E66">
        <w:rPr>
          <w:rFonts w:ascii="Times New Roman" w:hAnsi="Times New Roman" w:cs="Times New Roman"/>
          <w:i/>
        </w:rPr>
        <w:t xml:space="preserve">Zgodnie z obowiązującymi procedurami wewnętrznymi: </w:t>
      </w:r>
      <w:r w:rsidRPr="00440E66">
        <w:rPr>
          <w:rFonts w:ascii="Times New Roman" w:hAnsi="Times New Roman" w:cs="Times New Roman"/>
          <w:bCs/>
          <w:i/>
        </w:rPr>
        <w:t>Zamawiający może nie</w:t>
      </w:r>
      <w:r w:rsidR="00D94770" w:rsidRPr="00440E66">
        <w:rPr>
          <w:rFonts w:ascii="Times New Roman" w:hAnsi="Times New Roman" w:cs="Times New Roman"/>
          <w:bCs/>
          <w:i/>
        </w:rPr>
        <w:t> </w:t>
      </w:r>
      <w:r w:rsidRPr="00440E66">
        <w:rPr>
          <w:rFonts w:ascii="Times New Roman" w:hAnsi="Times New Roman" w:cs="Times New Roman"/>
          <w:bCs/>
          <w:i/>
        </w:rPr>
        <w:t>rozpatrywać oferty złożonej przez dostawcę, który wcześniej wykonał zamówienie dla</w:t>
      </w:r>
      <w:r w:rsidR="00D94770" w:rsidRPr="00440E66">
        <w:rPr>
          <w:rFonts w:ascii="Times New Roman" w:hAnsi="Times New Roman" w:cs="Times New Roman"/>
          <w:bCs/>
          <w:i/>
        </w:rPr>
        <w:t> </w:t>
      </w:r>
      <w:r w:rsidRPr="00440E66">
        <w:rPr>
          <w:rFonts w:ascii="Times New Roman" w:hAnsi="Times New Roman" w:cs="Times New Roman"/>
          <w:bCs/>
          <w:i/>
        </w:rPr>
        <w:t>Zamawiającego z nienależytą starannością</w:t>
      </w:r>
      <w:r w:rsidRPr="00440E66">
        <w:rPr>
          <w:rFonts w:ascii="Times New Roman" w:hAnsi="Times New Roman" w:cs="Times New Roman"/>
          <w:i/>
        </w:rPr>
        <w:t>.</w:t>
      </w:r>
    </w:p>
    <w:p w14:paraId="5A58C165" w14:textId="77777777" w:rsidR="00730A2B" w:rsidRPr="00440E66" w:rsidRDefault="00730A2B" w:rsidP="00F94B00">
      <w:pPr>
        <w:tabs>
          <w:tab w:val="num" w:pos="1440"/>
        </w:tabs>
        <w:autoSpaceDE w:val="0"/>
        <w:autoSpaceDN w:val="0"/>
        <w:adjustRightInd w:val="0"/>
        <w:spacing w:after="0" w:line="240" w:lineRule="auto"/>
        <w:jc w:val="both"/>
        <w:rPr>
          <w:rFonts w:ascii="Times New Roman" w:hAnsi="Times New Roman" w:cs="Times New Roman"/>
        </w:rPr>
      </w:pPr>
    </w:p>
    <w:p w14:paraId="1A001CC1" w14:textId="77777777" w:rsidR="00FC73EE" w:rsidRPr="00440E66" w:rsidRDefault="00F94B00" w:rsidP="00F94B00">
      <w:pPr>
        <w:autoSpaceDE w:val="0"/>
        <w:autoSpaceDN w:val="0"/>
        <w:adjustRightInd w:val="0"/>
        <w:spacing w:after="0" w:line="240" w:lineRule="auto"/>
        <w:jc w:val="both"/>
        <w:rPr>
          <w:rFonts w:ascii="Times New Roman" w:hAnsi="Times New Roman" w:cs="Times New Roman"/>
          <w:u w:val="single"/>
        </w:rPr>
      </w:pPr>
      <w:r w:rsidRPr="00440E66">
        <w:rPr>
          <w:rFonts w:ascii="Times New Roman" w:hAnsi="Times New Roman" w:cs="Times New Roman"/>
          <w:b/>
          <w:u w:val="single"/>
        </w:rPr>
        <w:t>IV. SPOSÓB OBLICZANIA CENY:</w:t>
      </w:r>
    </w:p>
    <w:p w14:paraId="115BE285" w14:textId="77777777" w:rsidR="001E0793" w:rsidRPr="00440E66" w:rsidRDefault="001E0793" w:rsidP="00F94B00">
      <w:pPr>
        <w:pStyle w:val="Akapitzlist"/>
        <w:tabs>
          <w:tab w:val="num" w:pos="1440"/>
        </w:tabs>
        <w:autoSpaceDE w:val="0"/>
        <w:autoSpaceDN w:val="0"/>
        <w:adjustRightInd w:val="0"/>
        <w:spacing w:after="0" w:line="240" w:lineRule="auto"/>
        <w:ind w:left="0"/>
        <w:jc w:val="both"/>
        <w:rPr>
          <w:rFonts w:ascii="Times New Roman" w:hAnsi="Times New Roman" w:cs="Times New Roman"/>
        </w:rPr>
      </w:pPr>
      <w:r w:rsidRPr="00440E66">
        <w:rPr>
          <w:rFonts w:ascii="Times New Roman" w:hAnsi="Times New Roman" w:cs="Times New Roman"/>
        </w:rPr>
        <w:t>Cenę oferty należy podać w złotych polskich (PLN) netto/brutto</w:t>
      </w:r>
      <w:r w:rsidR="00167963" w:rsidRPr="00440E66">
        <w:rPr>
          <w:rFonts w:ascii="Times New Roman" w:hAnsi="Times New Roman" w:cs="Times New Roman"/>
        </w:rPr>
        <w:t xml:space="preserve"> </w:t>
      </w:r>
      <w:r w:rsidRPr="00440E66">
        <w:rPr>
          <w:rFonts w:ascii="Times New Roman" w:hAnsi="Times New Roman" w:cs="Times New Roman"/>
        </w:rPr>
        <w:t>w postaci cyfrowej i słownej, w zaokrągleniu do dwóch miejsc po przecinku.</w:t>
      </w:r>
    </w:p>
    <w:p w14:paraId="0D0DC9F5" w14:textId="77777777" w:rsidR="001E0793" w:rsidRPr="00440E66" w:rsidRDefault="001E0793" w:rsidP="00F94B00">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 xml:space="preserve">W przypadku złożenia oferty przez Wykonawcę będącego osobą zagraniczną, niepodlegającą obowiązkowi podatkowemu na terenie Rzeczpospolitej Polskiej, zobowiązany jest on zamieścić taką informację wraz z podaną ceną. Wykonawca zagraniczny </w:t>
      </w:r>
      <w:r w:rsidRPr="00440E66">
        <w:rPr>
          <w:rFonts w:ascii="Times New Roman" w:hAnsi="Times New Roman" w:cs="Times New Roman"/>
          <w:b/>
        </w:rPr>
        <w:t>podaje tylko cen</w:t>
      </w:r>
      <w:r w:rsidRPr="00440E66">
        <w:rPr>
          <w:rFonts w:ascii="Times New Roman" w:eastAsia="TimesNewRoman" w:hAnsi="Times New Roman" w:cs="Times New Roman"/>
          <w:b/>
        </w:rPr>
        <w:t xml:space="preserve">ę </w:t>
      </w:r>
      <w:r w:rsidRPr="00440E66">
        <w:rPr>
          <w:rFonts w:ascii="Times New Roman" w:hAnsi="Times New Roman" w:cs="Times New Roman"/>
          <w:b/>
        </w:rPr>
        <w:t>ofertow</w:t>
      </w:r>
      <w:r w:rsidRPr="00440E66">
        <w:rPr>
          <w:rFonts w:ascii="Times New Roman" w:eastAsia="TimesNewRoman" w:hAnsi="Times New Roman" w:cs="Times New Roman"/>
          <w:b/>
        </w:rPr>
        <w:t xml:space="preserve">ą </w:t>
      </w:r>
      <w:r w:rsidRPr="00440E66">
        <w:rPr>
          <w:rFonts w:ascii="Times New Roman" w:hAnsi="Times New Roman" w:cs="Times New Roman"/>
          <w:b/>
        </w:rPr>
        <w:t>netto</w:t>
      </w:r>
      <w:r w:rsidRPr="00440E66">
        <w:rPr>
          <w:rFonts w:ascii="Times New Roman" w:hAnsi="Times New Roman" w:cs="Times New Roman"/>
        </w:rPr>
        <w:t>. Zamawiający, w celu zapewnienia możliwości porównania cen, doliczy do ceny oferty podatek VAT.</w:t>
      </w:r>
    </w:p>
    <w:p w14:paraId="650973F9" w14:textId="63CA1013" w:rsidR="001E0793" w:rsidRPr="00440E66" w:rsidRDefault="001E0793" w:rsidP="00F94B00">
      <w:pPr>
        <w:spacing w:after="0" w:line="240" w:lineRule="auto"/>
        <w:jc w:val="both"/>
        <w:rPr>
          <w:rFonts w:ascii="Times New Roman" w:hAnsi="Times New Roman" w:cs="Times New Roman"/>
          <w:b/>
        </w:rPr>
      </w:pPr>
      <w:r w:rsidRPr="00440E66">
        <w:rPr>
          <w:rFonts w:ascii="Times New Roman" w:hAnsi="Times New Roman" w:cs="Times New Roman"/>
          <w:b/>
        </w:rPr>
        <w:t xml:space="preserve">Cena podana </w:t>
      </w:r>
      <w:r w:rsidR="00DA7B50" w:rsidRPr="00440E66">
        <w:rPr>
          <w:rFonts w:ascii="Times New Roman" w:hAnsi="Times New Roman" w:cs="Times New Roman"/>
          <w:b/>
        </w:rPr>
        <w:t>w ofercie</w:t>
      </w:r>
      <w:r w:rsidRPr="00440E66">
        <w:rPr>
          <w:rFonts w:ascii="Times New Roman" w:hAnsi="Times New Roman" w:cs="Times New Roman"/>
          <w:b/>
        </w:rPr>
        <w:t xml:space="preserve"> musi uwzględniać wszelkie zobowiązania związane z realizacją przedmiotu zamówienia, wynikające z niniejszego Zaproszenia oraz obejmować wszystkie koszty, jakie poniesie Wykonawca z tytułu należytej oraz zgodnej z obowiązującymi przepisami realizacji przedmiotu zamówienia.</w:t>
      </w:r>
    </w:p>
    <w:p w14:paraId="36B30B99" w14:textId="646496DF" w:rsidR="001E0793" w:rsidRPr="00440E66" w:rsidRDefault="001E0793" w:rsidP="00F94B00">
      <w:pPr>
        <w:tabs>
          <w:tab w:val="num" w:pos="1440"/>
        </w:tabs>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b/>
          <w:i/>
        </w:rPr>
        <w:t>Podana cena jest obowiązująca w całym okresie ważności umowy</w:t>
      </w:r>
      <w:r w:rsidR="00CA0F27" w:rsidRPr="00440E66">
        <w:rPr>
          <w:rFonts w:ascii="Times New Roman" w:hAnsi="Times New Roman" w:cs="Times New Roman"/>
          <w:b/>
          <w:i/>
        </w:rPr>
        <w:t xml:space="preserve"> – z zastrzeżenie dopuszczalnych zmian umowy, zapisanych w par. 1</w:t>
      </w:r>
      <w:r w:rsidR="00A47013" w:rsidRPr="00440E66">
        <w:rPr>
          <w:rFonts w:ascii="Times New Roman" w:hAnsi="Times New Roman" w:cs="Times New Roman"/>
          <w:b/>
          <w:i/>
        </w:rPr>
        <w:t>0</w:t>
      </w:r>
      <w:r w:rsidR="00CA0F27" w:rsidRPr="00440E66">
        <w:rPr>
          <w:rFonts w:ascii="Times New Roman" w:hAnsi="Times New Roman" w:cs="Times New Roman"/>
          <w:b/>
          <w:i/>
        </w:rPr>
        <w:t xml:space="preserve"> zał. 7 – wzór umowy.</w:t>
      </w:r>
    </w:p>
    <w:p w14:paraId="0DD0B4E4" w14:textId="77777777" w:rsidR="00FC73EE" w:rsidRPr="00440E66" w:rsidRDefault="00FC73EE" w:rsidP="00FC73EE">
      <w:pPr>
        <w:spacing w:after="0" w:line="240" w:lineRule="auto"/>
        <w:rPr>
          <w:rFonts w:ascii="Times New Roman" w:eastAsia="Times New Roman" w:hAnsi="Times New Roman" w:cs="Times New Roman"/>
          <w:lang w:eastAsia="pl-PL"/>
        </w:rPr>
      </w:pPr>
    </w:p>
    <w:p w14:paraId="1AB84D2C" w14:textId="77777777" w:rsidR="00FC73EE" w:rsidRPr="00440E66" w:rsidRDefault="00096885" w:rsidP="00DC65E9">
      <w:pPr>
        <w:spacing w:after="0" w:line="240" w:lineRule="auto"/>
        <w:rPr>
          <w:rFonts w:ascii="Times New Roman" w:hAnsi="Times New Roman" w:cs="Times New Roman"/>
          <w:b/>
          <w:bCs/>
          <w:u w:val="single"/>
        </w:rPr>
      </w:pPr>
      <w:r w:rsidRPr="00440E66">
        <w:rPr>
          <w:rFonts w:ascii="Times New Roman" w:eastAsia="Times New Roman" w:hAnsi="Times New Roman" w:cs="Times New Roman"/>
          <w:b/>
          <w:u w:val="single"/>
          <w:lang w:eastAsia="pl-PL"/>
        </w:rPr>
        <w:t xml:space="preserve">V. </w:t>
      </w:r>
      <w:r w:rsidR="00FC73EE" w:rsidRPr="00440E66">
        <w:rPr>
          <w:rFonts w:ascii="Times New Roman" w:hAnsi="Times New Roman" w:cs="Times New Roman"/>
          <w:b/>
          <w:bCs/>
          <w:u w:val="single"/>
        </w:rPr>
        <w:t>MIEJSCE ORAZ TERMIN SKŁADANIA OFERT:</w:t>
      </w:r>
    </w:p>
    <w:p w14:paraId="1549CEE3" w14:textId="0E35E900" w:rsidR="00B66030" w:rsidRPr="00440E66" w:rsidRDefault="00B66030" w:rsidP="00D3779F">
      <w:pPr>
        <w:pStyle w:val="Akapitzlist"/>
        <w:numPr>
          <w:ilvl w:val="1"/>
          <w:numId w:val="9"/>
        </w:numPr>
        <w:autoSpaceDE w:val="0"/>
        <w:autoSpaceDN w:val="0"/>
        <w:adjustRightInd w:val="0"/>
        <w:spacing w:after="21" w:line="240" w:lineRule="auto"/>
        <w:ind w:left="284" w:hanging="284"/>
        <w:jc w:val="both"/>
        <w:rPr>
          <w:rFonts w:ascii="Times New Roman" w:hAnsi="Times New Roman" w:cs="Times New Roman"/>
          <w:color w:val="000000"/>
        </w:rPr>
      </w:pPr>
      <w:r w:rsidRPr="00440E66">
        <w:rPr>
          <w:rFonts w:ascii="Times New Roman" w:hAnsi="Times New Roman" w:cs="Times New Roman"/>
          <w:color w:val="000000"/>
        </w:rPr>
        <w:t>Ofertę należy złożyć</w:t>
      </w:r>
      <w:r w:rsidR="007616C7" w:rsidRPr="00440E66">
        <w:rPr>
          <w:rFonts w:ascii="Times New Roman" w:hAnsi="Times New Roman" w:cs="Times New Roman"/>
          <w:color w:val="000000"/>
        </w:rPr>
        <w:t xml:space="preserve"> </w:t>
      </w:r>
      <w:r w:rsidR="004D70EF" w:rsidRPr="00440E66">
        <w:rPr>
          <w:rFonts w:ascii="Times New Roman" w:hAnsi="Times New Roman" w:cs="Times New Roman"/>
          <w:color w:val="000000"/>
        </w:rPr>
        <w:t xml:space="preserve">na adres: </w:t>
      </w:r>
      <w:r w:rsidR="004D70EF" w:rsidRPr="00440E66">
        <w:rPr>
          <w:rFonts w:ascii="Times New Roman" w:hAnsi="Times New Roman" w:cs="Times New Roman"/>
          <w:b/>
          <w:bCs/>
          <w:color w:val="0000FF"/>
        </w:rPr>
        <w:t xml:space="preserve">przetargi@inig.pl </w:t>
      </w:r>
      <w:r w:rsidR="004D70EF" w:rsidRPr="00440E66">
        <w:rPr>
          <w:rFonts w:ascii="Times New Roman" w:hAnsi="Times New Roman" w:cs="Times New Roman"/>
          <w:color w:val="000000"/>
        </w:rPr>
        <w:t>w postaci dokumentów elektronicznych podpisanych podpisem elektronicznym (kwalifikowanym, zaufanym lub osobistym).</w:t>
      </w:r>
      <w:r w:rsidRPr="00440E66">
        <w:rPr>
          <w:rFonts w:ascii="Times New Roman" w:hAnsi="Times New Roman" w:cs="Times New Roman"/>
          <w:color w:val="000000"/>
        </w:rPr>
        <w:t xml:space="preserve"> </w:t>
      </w:r>
    </w:p>
    <w:p w14:paraId="48A53116" w14:textId="77777777" w:rsidR="00CB5A42" w:rsidRPr="00440E66" w:rsidRDefault="00B66030" w:rsidP="00CB5A42">
      <w:pPr>
        <w:autoSpaceDE w:val="0"/>
        <w:autoSpaceDN w:val="0"/>
        <w:adjustRightInd w:val="0"/>
        <w:spacing w:after="0" w:line="240" w:lineRule="auto"/>
        <w:ind w:left="284"/>
        <w:jc w:val="both"/>
        <w:rPr>
          <w:rFonts w:ascii="Times New Roman" w:hAnsi="Times New Roman" w:cs="Times New Roman"/>
          <w:b/>
          <w:bCs/>
        </w:rPr>
      </w:pPr>
      <w:r w:rsidRPr="00440E66">
        <w:rPr>
          <w:rFonts w:ascii="Times New Roman" w:hAnsi="Times New Roman" w:cs="Times New Roman"/>
          <w:color w:val="000000"/>
        </w:rPr>
        <w:t xml:space="preserve">Jako temat wiadomości prosimy wpisać: </w:t>
      </w:r>
      <w:r w:rsidRPr="00440E66">
        <w:rPr>
          <w:rFonts w:ascii="Times New Roman" w:hAnsi="Times New Roman" w:cs="Times New Roman"/>
          <w:b/>
          <w:bCs/>
          <w:color w:val="000000"/>
        </w:rPr>
        <w:t>„</w:t>
      </w:r>
      <w:r w:rsidR="002A0661" w:rsidRPr="00440E66">
        <w:rPr>
          <w:rFonts w:ascii="Times New Roman" w:hAnsi="Times New Roman" w:cs="Times New Roman"/>
          <w:b/>
          <w:bCs/>
        </w:rPr>
        <w:t xml:space="preserve">Oferta na </w:t>
      </w:r>
      <w:r w:rsidR="00CB5A42" w:rsidRPr="00440E66">
        <w:rPr>
          <w:rFonts w:ascii="Times New Roman" w:hAnsi="Times New Roman" w:cs="Times New Roman"/>
          <w:b/>
          <w:bCs/>
        </w:rPr>
        <w:t>świadczenie usług systemu wydruku wraz z</w:t>
      </w:r>
    </w:p>
    <w:p w14:paraId="4B9284A6" w14:textId="0458E400" w:rsidR="00B66030" w:rsidRPr="00440E66" w:rsidRDefault="00CB5A42" w:rsidP="00CB5A42">
      <w:pPr>
        <w:autoSpaceDE w:val="0"/>
        <w:autoSpaceDN w:val="0"/>
        <w:adjustRightInd w:val="0"/>
        <w:spacing w:after="0" w:line="240" w:lineRule="auto"/>
        <w:ind w:left="284"/>
        <w:jc w:val="both"/>
        <w:rPr>
          <w:rFonts w:ascii="Times New Roman" w:eastAsia="Times New Roman" w:hAnsi="Times New Roman" w:cs="Times New Roman"/>
          <w:b/>
          <w:lang w:eastAsia="pl-PL"/>
        </w:rPr>
      </w:pPr>
      <w:r w:rsidRPr="00440E66">
        <w:rPr>
          <w:rFonts w:ascii="Times New Roman" w:hAnsi="Times New Roman" w:cs="Times New Roman"/>
          <w:b/>
          <w:bCs/>
        </w:rPr>
        <w:t>zapewnieniem urządzeń drukujących</w:t>
      </w:r>
      <w:r w:rsidR="002A0661" w:rsidRPr="00440E66">
        <w:rPr>
          <w:rFonts w:ascii="Times New Roman" w:eastAsia="Times New Roman" w:hAnsi="Times New Roman" w:cs="Times New Roman"/>
          <w:b/>
          <w:lang w:eastAsia="pl-PL"/>
        </w:rPr>
        <w:t>”.</w:t>
      </w:r>
    </w:p>
    <w:p w14:paraId="488C5707" w14:textId="038018C9" w:rsidR="004D70EF" w:rsidRPr="00440E66" w:rsidRDefault="004D70EF" w:rsidP="004D70EF">
      <w:pPr>
        <w:autoSpaceDE w:val="0"/>
        <w:autoSpaceDN w:val="0"/>
        <w:adjustRightInd w:val="0"/>
        <w:spacing w:after="0" w:line="240" w:lineRule="auto"/>
        <w:ind w:left="284"/>
        <w:jc w:val="both"/>
        <w:rPr>
          <w:rFonts w:ascii="Times New Roman" w:hAnsi="Times New Roman" w:cs="Times New Roman"/>
          <w:color w:val="000000"/>
        </w:rPr>
      </w:pPr>
      <w:r w:rsidRPr="00440E66">
        <w:rPr>
          <w:rFonts w:ascii="Times New Roman" w:hAnsi="Times New Roman" w:cs="Times New Roman"/>
          <w:color w:val="000000"/>
          <w:u w:val="single"/>
        </w:rPr>
        <w:t xml:space="preserve">Zamawiający dopuszcza złożenie oferty w formie skanu wypełnionego i </w:t>
      </w:r>
      <w:r w:rsidRPr="00440E66">
        <w:rPr>
          <w:rFonts w:ascii="Times New Roman" w:hAnsi="Times New Roman" w:cs="Times New Roman"/>
          <w:b/>
          <w:color w:val="000000"/>
          <w:u w:val="single"/>
        </w:rPr>
        <w:t>podpisanego</w:t>
      </w:r>
      <w:r w:rsidRPr="00440E66">
        <w:rPr>
          <w:rFonts w:ascii="Times New Roman" w:hAnsi="Times New Roman" w:cs="Times New Roman"/>
          <w:color w:val="000000"/>
          <w:u w:val="single"/>
        </w:rPr>
        <w:t xml:space="preserve"> formularza ofertowego wraz z załącznikami </w:t>
      </w:r>
      <w:r w:rsidRPr="00440E66">
        <w:rPr>
          <w:rFonts w:ascii="Times New Roman" w:hAnsi="Times New Roman" w:cs="Times New Roman"/>
          <w:color w:val="000000"/>
        </w:rPr>
        <w:t>(bez konieczności opatrzenia tego skanu podpisem elektronicznym).</w:t>
      </w:r>
    </w:p>
    <w:p w14:paraId="4EF7B842" w14:textId="77777777" w:rsidR="00F94B00" w:rsidRPr="00440E66" w:rsidRDefault="00B66030" w:rsidP="00D3779F">
      <w:pPr>
        <w:pStyle w:val="Akapitzlist"/>
        <w:numPr>
          <w:ilvl w:val="0"/>
          <w:numId w:val="10"/>
        </w:numPr>
        <w:autoSpaceDE w:val="0"/>
        <w:autoSpaceDN w:val="0"/>
        <w:adjustRightInd w:val="0"/>
        <w:spacing w:after="38" w:line="240" w:lineRule="auto"/>
        <w:ind w:left="284" w:hanging="284"/>
        <w:jc w:val="both"/>
        <w:rPr>
          <w:rFonts w:ascii="Times New Roman" w:hAnsi="Times New Roman" w:cs="Times New Roman"/>
          <w:color w:val="000000"/>
        </w:rPr>
      </w:pPr>
      <w:r w:rsidRPr="00440E66">
        <w:rPr>
          <w:rFonts w:ascii="Times New Roman" w:hAnsi="Times New Roman" w:cs="Times New Roman"/>
          <w:b/>
          <w:bCs/>
          <w:color w:val="000000"/>
        </w:rPr>
        <w:lastRenderedPageBreak/>
        <w:t xml:space="preserve">Wykonawca może również złożyć ofertę w </w:t>
      </w:r>
      <w:r w:rsidR="00715B81" w:rsidRPr="00440E66">
        <w:rPr>
          <w:rFonts w:ascii="Times New Roman" w:hAnsi="Times New Roman" w:cs="Times New Roman"/>
          <w:b/>
          <w:bCs/>
          <w:color w:val="000000"/>
        </w:rPr>
        <w:t>postaci</w:t>
      </w:r>
      <w:r w:rsidR="005A6F0C" w:rsidRPr="00440E66">
        <w:rPr>
          <w:rFonts w:ascii="Times New Roman" w:hAnsi="Times New Roman" w:cs="Times New Roman"/>
          <w:b/>
          <w:bCs/>
          <w:color w:val="000000"/>
        </w:rPr>
        <w:t xml:space="preserve"> </w:t>
      </w:r>
      <w:r w:rsidRPr="00440E66">
        <w:rPr>
          <w:rFonts w:ascii="Times New Roman" w:hAnsi="Times New Roman" w:cs="Times New Roman"/>
          <w:b/>
          <w:bCs/>
          <w:color w:val="000000"/>
        </w:rPr>
        <w:t xml:space="preserve">elektronicznej z wykorzystaniem funkcjonalności Bazy Konkurencyjności. </w:t>
      </w:r>
      <w:r w:rsidRPr="00440E66">
        <w:rPr>
          <w:rFonts w:ascii="Times New Roman" w:hAnsi="Times New Roman" w:cs="Times New Roman"/>
          <w:color w:val="000000"/>
        </w:rPr>
        <w:t>W przypadku wyboru tego sposobu złożenia oferty, Wykonawca powinien kierować się</w:t>
      </w:r>
      <w:r w:rsidR="00F72D1D" w:rsidRPr="00440E66">
        <w:rPr>
          <w:rFonts w:ascii="Times New Roman" w:hAnsi="Times New Roman" w:cs="Times New Roman"/>
          <w:color w:val="000000"/>
        </w:rPr>
        <w:t xml:space="preserve"> pomocą dostępną pod adresem https://bazakonkurencyjnosci.funduszeeuropejskie.gov.pl/pomoc</w:t>
      </w:r>
      <w:r w:rsidRPr="00440E66">
        <w:rPr>
          <w:rFonts w:ascii="Times New Roman" w:hAnsi="Times New Roman" w:cs="Times New Roman"/>
          <w:color w:val="000000"/>
        </w:rPr>
        <w:t xml:space="preserve">. </w:t>
      </w:r>
    </w:p>
    <w:p w14:paraId="722AC4A4" w14:textId="77777777" w:rsidR="00440E66" w:rsidRPr="00440E66" w:rsidRDefault="00B66030" w:rsidP="00D3779F">
      <w:pPr>
        <w:pStyle w:val="Akapitzlist"/>
        <w:numPr>
          <w:ilvl w:val="0"/>
          <w:numId w:val="10"/>
        </w:numPr>
        <w:autoSpaceDE w:val="0"/>
        <w:autoSpaceDN w:val="0"/>
        <w:adjustRightInd w:val="0"/>
        <w:spacing w:after="38" w:line="240" w:lineRule="auto"/>
        <w:ind w:left="284" w:hanging="284"/>
        <w:jc w:val="both"/>
        <w:rPr>
          <w:rFonts w:ascii="Times New Roman" w:hAnsi="Times New Roman" w:cs="Times New Roman"/>
          <w:color w:val="000000"/>
        </w:rPr>
      </w:pPr>
      <w:r w:rsidRPr="00440E66">
        <w:rPr>
          <w:rFonts w:ascii="Times New Roman" w:hAnsi="Times New Roman" w:cs="Times New Roman"/>
          <w:color w:val="000000"/>
        </w:rPr>
        <w:t xml:space="preserve">Termin składania ofert upływa dnia </w:t>
      </w:r>
      <w:r w:rsidR="00440E66">
        <w:rPr>
          <w:rFonts w:ascii="Times New Roman" w:hAnsi="Times New Roman" w:cs="Times New Roman"/>
          <w:b/>
          <w:bCs/>
        </w:rPr>
        <w:t>24 maja 2024</w:t>
      </w:r>
      <w:r w:rsidR="00CA163D" w:rsidRPr="00440E66">
        <w:rPr>
          <w:rFonts w:ascii="Times New Roman" w:hAnsi="Times New Roman" w:cs="Times New Roman"/>
          <w:b/>
          <w:bCs/>
        </w:rPr>
        <w:t xml:space="preserve"> r. o godz. </w:t>
      </w:r>
      <w:r w:rsidR="00440E66">
        <w:rPr>
          <w:rFonts w:ascii="Times New Roman" w:hAnsi="Times New Roman" w:cs="Times New Roman"/>
          <w:b/>
          <w:bCs/>
        </w:rPr>
        <w:t>10</w:t>
      </w:r>
      <w:r w:rsidRPr="00440E66">
        <w:rPr>
          <w:rFonts w:ascii="Times New Roman" w:hAnsi="Times New Roman" w:cs="Times New Roman"/>
          <w:b/>
          <w:bCs/>
        </w:rPr>
        <w:t>:00.</w:t>
      </w:r>
    </w:p>
    <w:p w14:paraId="1064A1A8" w14:textId="6D9C47D8" w:rsidR="00B66030" w:rsidRPr="00440E66" w:rsidRDefault="00440E66" w:rsidP="00440E66">
      <w:pPr>
        <w:pStyle w:val="Akapitzlist"/>
        <w:autoSpaceDE w:val="0"/>
        <w:autoSpaceDN w:val="0"/>
        <w:adjustRightInd w:val="0"/>
        <w:spacing w:after="38" w:line="240" w:lineRule="auto"/>
        <w:ind w:left="284"/>
        <w:jc w:val="both"/>
        <w:rPr>
          <w:rFonts w:ascii="Times New Roman" w:hAnsi="Times New Roman" w:cs="Times New Roman"/>
          <w:color w:val="000000"/>
        </w:rPr>
      </w:pPr>
      <w:r w:rsidRPr="00440E66">
        <w:rPr>
          <w:rFonts w:ascii="Times New Roman" w:hAnsi="Times New Roman" w:cs="Times New Roman"/>
          <w:bCs/>
        </w:rPr>
        <w:t>O</w:t>
      </w:r>
      <w:r>
        <w:rPr>
          <w:rFonts w:ascii="Times New Roman" w:hAnsi="Times New Roman" w:cs="Times New Roman"/>
          <w:bCs/>
        </w:rPr>
        <w:t>twarcie ofert nastąpi 24 maja 2024 r., o godz. 10.15.</w:t>
      </w:r>
      <w:r w:rsidR="00B66030" w:rsidRPr="00440E66">
        <w:rPr>
          <w:rFonts w:ascii="Times New Roman" w:hAnsi="Times New Roman" w:cs="Times New Roman"/>
          <w:bCs/>
        </w:rPr>
        <w:t xml:space="preserve"> </w:t>
      </w:r>
    </w:p>
    <w:p w14:paraId="62CDD5B2" w14:textId="77777777" w:rsidR="00B66030" w:rsidRPr="00440E66" w:rsidRDefault="00B66030" w:rsidP="00D3779F">
      <w:pPr>
        <w:pStyle w:val="Akapitzlist"/>
        <w:numPr>
          <w:ilvl w:val="0"/>
          <w:numId w:val="10"/>
        </w:numPr>
        <w:autoSpaceDE w:val="0"/>
        <w:autoSpaceDN w:val="0"/>
        <w:adjustRightInd w:val="0"/>
        <w:spacing w:after="38" w:line="240" w:lineRule="auto"/>
        <w:ind w:left="284" w:hanging="284"/>
        <w:jc w:val="both"/>
        <w:rPr>
          <w:rFonts w:ascii="Times New Roman" w:hAnsi="Times New Roman" w:cs="Times New Roman"/>
          <w:color w:val="000000"/>
        </w:rPr>
      </w:pPr>
      <w:r w:rsidRPr="00440E66">
        <w:rPr>
          <w:rFonts w:ascii="Times New Roman" w:hAnsi="Times New Roman" w:cs="Times New Roman"/>
          <w:color w:val="000000"/>
        </w:rPr>
        <w:t xml:space="preserve">Jeżeli oferta wpłynie do Zamawiającego w </w:t>
      </w:r>
      <w:r w:rsidR="00D94909" w:rsidRPr="00440E66">
        <w:rPr>
          <w:rFonts w:ascii="Times New Roman" w:hAnsi="Times New Roman" w:cs="Times New Roman"/>
          <w:color w:val="000000"/>
        </w:rPr>
        <w:t>postaci</w:t>
      </w:r>
      <w:r w:rsidR="00167963" w:rsidRPr="00440E66">
        <w:rPr>
          <w:rFonts w:ascii="Times New Roman" w:hAnsi="Times New Roman" w:cs="Times New Roman"/>
          <w:color w:val="000000"/>
        </w:rPr>
        <w:t xml:space="preserve"> </w:t>
      </w:r>
      <w:r w:rsidRPr="00440E66">
        <w:rPr>
          <w:rFonts w:ascii="Times New Roman" w:hAnsi="Times New Roman" w:cs="Times New Roman"/>
          <w:color w:val="000000"/>
        </w:rPr>
        <w:t>elektronicznej (wiadomość e-mail) – o terminie złożenia oferty decyduje termin dostarczenia wiadomości na wskazany adres e-mail Zamawiającego, a</w:t>
      </w:r>
      <w:r w:rsidR="003635EE" w:rsidRPr="00440E66">
        <w:rPr>
          <w:rFonts w:ascii="Times New Roman" w:hAnsi="Times New Roman" w:cs="Times New Roman"/>
          <w:color w:val="000000"/>
        </w:rPr>
        <w:t> </w:t>
      </w:r>
      <w:r w:rsidRPr="00440E66">
        <w:rPr>
          <w:rFonts w:ascii="Times New Roman" w:hAnsi="Times New Roman" w:cs="Times New Roman"/>
          <w:color w:val="000000"/>
        </w:rPr>
        <w:t xml:space="preserve">nie data i godzina jej wysłania. </w:t>
      </w:r>
    </w:p>
    <w:p w14:paraId="0D8BF0CC" w14:textId="1DCB7DD5" w:rsidR="00D94909" w:rsidRPr="00440E66" w:rsidRDefault="0073293D" w:rsidP="00D3779F">
      <w:pPr>
        <w:pStyle w:val="Akapitzlist"/>
        <w:numPr>
          <w:ilvl w:val="0"/>
          <w:numId w:val="10"/>
        </w:numPr>
        <w:autoSpaceDE w:val="0"/>
        <w:autoSpaceDN w:val="0"/>
        <w:adjustRightInd w:val="0"/>
        <w:spacing w:after="38" w:line="240" w:lineRule="auto"/>
        <w:ind w:left="284" w:hanging="284"/>
        <w:jc w:val="both"/>
        <w:rPr>
          <w:rFonts w:ascii="Times New Roman" w:hAnsi="Times New Roman" w:cs="Times New Roman"/>
          <w:color w:val="000000"/>
        </w:rPr>
      </w:pPr>
      <w:r w:rsidRPr="00440E66">
        <w:rPr>
          <w:rFonts w:ascii="Times New Roman" w:hAnsi="Times New Roman" w:cs="Times New Roman"/>
          <w:color w:val="000000"/>
        </w:rPr>
        <w:t>Jeżeli Wykonawca składa ofertę z wykorzystaniem funkcjonalności Bazy Konkurencyjności – o terminie złożenia oferty decyduje data i godzina złożenia, zgodnie z warunkami technicznymi</w:t>
      </w:r>
      <w:r w:rsidR="004B2A0B" w:rsidRPr="00440E66">
        <w:rPr>
          <w:rFonts w:ascii="Times New Roman" w:hAnsi="Times New Roman" w:cs="Times New Roman"/>
          <w:color w:val="000000"/>
        </w:rPr>
        <w:t xml:space="preserve"> Bazy</w:t>
      </w:r>
      <w:r w:rsidRPr="00440E66">
        <w:rPr>
          <w:rFonts w:ascii="Times New Roman" w:hAnsi="Times New Roman" w:cs="Times New Roman"/>
          <w:color w:val="000000"/>
        </w:rPr>
        <w:t>.</w:t>
      </w:r>
    </w:p>
    <w:p w14:paraId="4CA18180" w14:textId="3C12D684" w:rsidR="00B66030" w:rsidRPr="00440E66" w:rsidRDefault="00B66030" w:rsidP="00D3779F">
      <w:pPr>
        <w:pStyle w:val="Akapitzlist"/>
        <w:numPr>
          <w:ilvl w:val="0"/>
          <w:numId w:val="10"/>
        </w:numPr>
        <w:autoSpaceDE w:val="0"/>
        <w:autoSpaceDN w:val="0"/>
        <w:adjustRightInd w:val="0"/>
        <w:spacing w:after="0" w:line="240" w:lineRule="auto"/>
        <w:ind w:left="284" w:hanging="284"/>
        <w:jc w:val="both"/>
        <w:rPr>
          <w:rFonts w:ascii="Times New Roman" w:hAnsi="Times New Roman" w:cs="Times New Roman"/>
          <w:color w:val="000000"/>
        </w:rPr>
      </w:pPr>
      <w:r w:rsidRPr="00440E66">
        <w:rPr>
          <w:rFonts w:ascii="Times New Roman" w:hAnsi="Times New Roman" w:cs="Times New Roman"/>
          <w:color w:val="000000"/>
        </w:rPr>
        <w:t>Oferty złożone po terminie</w:t>
      </w:r>
      <w:r w:rsidR="004B2A0B" w:rsidRPr="00440E66">
        <w:rPr>
          <w:rFonts w:ascii="Times New Roman" w:hAnsi="Times New Roman" w:cs="Times New Roman"/>
          <w:color w:val="000000"/>
        </w:rPr>
        <w:t xml:space="preserve"> nie będą rozpatrywane</w:t>
      </w:r>
      <w:r w:rsidRPr="00440E66">
        <w:rPr>
          <w:rFonts w:ascii="Times New Roman" w:hAnsi="Times New Roman" w:cs="Times New Roman"/>
          <w:color w:val="000000"/>
        </w:rPr>
        <w:t xml:space="preserve">. </w:t>
      </w:r>
    </w:p>
    <w:p w14:paraId="6AF1D899" w14:textId="77777777" w:rsidR="00FC73EE" w:rsidRPr="00440E66" w:rsidRDefault="00FC73EE" w:rsidP="00D94770">
      <w:pPr>
        <w:spacing w:after="0" w:line="240" w:lineRule="auto"/>
        <w:rPr>
          <w:rFonts w:ascii="Times New Roman" w:eastAsia="Times New Roman" w:hAnsi="Times New Roman" w:cs="Times New Roman"/>
          <w:lang w:eastAsia="pl-PL"/>
        </w:rPr>
      </w:pPr>
    </w:p>
    <w:p w14:paraId="5B0F6243" w14:textId="77777777" w:rsidR="00DC65E9" w:rsidRPr="00440E66" w:rsidRDefault="00FC73EE" w:rsidP="00D94770">
      <w:pPr>
        <w:spacing w:after="0" w:line="240" w:lineRule="auto"/>
        <w:rPr>
          <w:rFonts w:ascii="Times New Roman" w:eastAsia="Times New Roman" w:hAnsi="Times New Roman" w:cs="Times New Roman"/>
          <w:b/>
          <w:u w:val="single"/>
          <w:lang w:eastAsia="pl-PL"/>
        </w:rPr>
      </w:pPr>
      <w:r w:rsidRPr="00440E66">
        <w:rPr>
          <w:rFonts w:ascii="Times New Roman" w:eastAsia="Times New Roman" w:hAnsi="Times New Roman" w:cs="Times New Roman"/>
          <w:b/>
          <w:u w:val="single"/>
          <w:lang w:eastAsia="pl-PL"/>
        </w:rPr>
        <w:t>V</w:t>
      </w:r>
      <w:r w:rsidR="00D94770" w:rsidRPr="00440E66">
        <w:rPr>
          <w:rFonts w:ascii="Times New Roman" w:eastAsia="Times New Roman" w:hAnsi="Times New Roman" w:cs="Times New Roman"/>
          <w:b/>
          <w:u w:val="single"/>
          <w:lang w:eastAsia="pl-PL"/>
        </w:rPr>
        <w:t>I</w:t>
      </w:r>
      <w:r w:rsidRPr="00440E66">
        <w:rPr>
          <w:rFonts w:ascii="Times New Roman" w:eastAsia="Times New Roman" w:hAnsi="Times New Roman" w:cs="Times New Roman"/>
          <w:b/>
          <w:u w:val="single"/>
          <w:lang w:eastAsia="pl-PL"/>
        </w:rPr>
        <w:t xml:space="preserve">. </w:t>
      </w:r>
      <w:r w:rsidR="00096885" w:rsidRPr="00440E66">
        <w:rPr>
          <w:rFonts w:ascii="Times New Roman" w:eastAsia="Times New Roman" w:hAnsi="Times New Roman" w:cs="Times New Roman"/>
          <w:b/>
          <w:u w:val="single"/>
          <w:lang w:eastAsia="pl-PL"/>
        </w:rPr>
        <w:t xml:space="preserve">KRYTERIA </w:t>
      </w:r>
      <w:r w:rsidR="00570B5E" w:rsidRPr="00440E66">
        <w:rPr>
          <w:rFonts w:ascii="Times New Roman" w:eastAsia="Times New Roman" w:hAnsi="Times New Roman" w:cs="Times New Roman"/>
          <w:b/>
          <w:u w:val="single"/>
          <w:lang w:eastAsia="pl-PL"/>
        </w:rPr>
        <w:t xml:space="preserve">OCENY </w:t>
      </w:r>
      <w:r w:rsidR="00096885" w:rsidRPr="00440E66">
        <w:rPr>
          <w:rFonts w:ascii="Times New Roman" w:eastAsia="Times New Roman" w:hAnsi="Times New Roman" w:cs="Times New Roman"/>
          <w:b/>
          <w:u w:val="single"/>
          <w:lang w:eastAsia="pl-PL"/>
        </w:rPr>
        <w:t>OFERT:</w:t>
      </w:r>
    </w:p>
    <w:p w14:paraId="783987C4" w14:textId="77777777" w:rsidR="00C375E8" w:rsidRPr="00440E66" w:rsidRDefault="00DC65E9" w:rsidP="00D3779F">
      <w:pPr>
        <w:pStyle w:val="Akapitzlist"/>
        <w:numPr>
          <w:ilvl w:val="0"/>
          <w:numId w:val="20"/>
        </w:numPr>
        <w:spacing w:after="0" w:line="240" w:lineRule="auto"/>
        <w:ind w:left="284" w:hanging="284"/>
        <w:jc w:val="both"/>
        <w:rPr>
          <w:rFonts w:ascii="Times New Roman" w:eastAsia="Times New Roman" w:hAnsi="Times New Roman" w:cs="Times New Roman"/>
          <w:lang w:eastAsia="pl-PL"/>
        </w:rPr>
      </w:pPr>
      <w:r w:rsidRPr="00440E66">
        <w:rPr>
          <w:rFonts w:ascii="Times New Roman" w:eastAsia="Times New Roman" w:hAnsi="Times New Roman" w:cs="Times New Roman"/>
          <w:lang w:eastAsia="pl-PL"/>
        </w:rPr>
        <w:t>Przy wyborze najkorzystniejsz</w:t>
      </w:r>
      <w:r w:rsidR="008A1602" w:rsidRPr="00440E66">
        <w:rPr>
          <w:rFonts w:ascii="Times New Roman" w:eastAsia="Times New Roman" w:hAnsi="Times New Roman" w:cs="Times New Roman"/>
          <w:lang w:eastAsia="pl-PL"/>
        </w:rPr>
        <w:t>ych</w:t>
      </w:r>
      <w:r w:rsidRPr="00440E66">
        <w:rPr>
          <w:rFonts w:ascii="Times New Roman" w:eastAsia="Times New Roman" w:hAnsi="Times New Roman" w:cs="Times New Roman"/>
          <w:lang w:eastAsia="pl-PL"/>
        </w:rPr>
        <w:t xml:space="preserve"> ofert, Zamawiający będzie kierow</w:t>
      </w:r>
      <w:r w:rsidR="009765E3" w:rsidRPr="00440E66">
        <w:rPr>
          <w:rFonts w:ascii="Times New Roman" w:eastAsia="Times New Roman" w:hAnsi="Times New Roman" w:cs="Times New Roman"/>
          <w:lang w:eastAsia="pl-PL"/>
        </w:rPr>
        <w:t>ać się następującym</w:t>
      </w:r>
      <w:r w:rsidR="001F2CAD" w:rsidRPr="00440E66">
        <w:rPr>
          <w:rFonts w:ascii="Times New Roman" w:eastAsia="Times New Roman" w:hAnsi="Times New Roman" w:cs="Times New Roman"/>
          <w:lang w:eastAsia="pl-PL"/>
        </w:rPr>
        <w:t>i</w:t>
      </w:r>
      <w:r w:rsidR="009765E3" w:rsidRPr="00440E66">
        <w:rPr>
          <w:rFonts w:ascii="Times New Roman" w:eastAsia="Times New Roman" w:hAnsi="Times New Roman" w:cs="Times New Roman"/>
          <w:lang w:eastAsia="pl-PL"/>
        </w:rPr>
        <w:t xml:space="preserve"> kryteri</w:t>
      </w:r>
      <w:r w:rsidR="001F2CAD" w:rsidRPr="00440E66">
        <w:rPr>
          <w:rFonts w:ascii="Times New Roman" w:eastAsia="Times New Roman" w:hAnsi="Times New Roman" w:cs="Times New Roman"/>
          <w:lang w:eastAsia="pl-PL"/>
        </w:rPr>
        <w:t>ami</w:t>
      </w:r>
      <w:r w:rsidR="00570B5E" w:rsidRPr="00440E66">
        <w:rPr>
          <w:rFonts w:ascii="Times New Roman" w:eastAsia="Times New Roman" w:hAnsi="Times New Roman" w:cs="Times New Roman"/>
          <w:lang w:eastAsia="pl-PL"/>
        </w:rPr>
        <w:t>:</w:t>
      </w:r>
    </w:p>
    <w:p w14:paraId="07952BBD" w14:textId="77777777" w:rsidR="00570A7D" w:rsidRPr="00440E66" w:rsidRDefault="00570A7D" w:rsidP="00D3779F">
      <w:pPr>
        <w:pStyle w:val="Default"/>
        <w:numPr>
          <w:ilvl w:val="1"/>
          <w:numId w:val="18"/>
        </w:numPr>
        <w:jc w:val="both"/>
        <w:rPr>
          <w:b/>
          <w:color w:val="auto"/>
          <w:sz w:val="22"/>
          <w:szCs w:val="22"/>
        </w:rPr>
      </w:pPr>
      <w:r w:rsidRPr="00440E66">
        <w:rPr>
          <w:b/>
          <w:color w:val="auto"/>
          <w:sz w:val="22"/>
          <w:szCs w:val="22"/>
        </w:rPr>
        <w:t xml:space="preserve">Cena brutto oferty (C) - waga 60 %, </w:t>
      </w:r>
    </w:p>
    <w:p w14:paraId="00BBB33A" w14:textId="77777777" w:rsidR="00570A7D" w:rsidRPr="00440E66" w:rsidRDefault="00570A7D" w:rsidP="00D3779F">
      <w:pPr>
        <w:pStyle w:val="Default"/>
        <w:numPr>
          <w:ilvl w:val="1"/>
          <w:numId w:val="18"/>
        </w:numPr>
        <w:jc w:val="both"/>
        <w:rPr>
          <w:b/>
          <w:color w:val="auto"/>
          <w:sz w:val="22"/>
          <w:szCs w:val="22"/>
        </w:rPr>
      </w:pPr>
      <w:r w:rsidRPr="00440E66">
        <w:rPr>
          <w:b/>
          <w:color w:val="auto"/>
          <w:sz w:val="22"/>
          <w:szCs w:val="22"/>
        </w:rPr>
        <w:t xml:space="preserve">Prędkość wydruku dla urządzenia wielofunkcyjnego A3 (P) – waga 20%, </w:t>
      </w:r>
    </w:p>
    <w:p w14:paraId="3BD76913" w14:textId="77777777" w:rsidR="00570A7D" w:rsidRPr="00440E66" w:rsidRDefault="00570A7D" w:rsidP="00D3779F">
      <w:pPr>
        <w:pStyle w:val="Default"/>
        <w:numPr>
          <w:ilvl w:val="1"/>
          <w:numId w:val="18"/>
        </w:numPr>
        <w:jc w:val="both"/>
        <w:rPr>
          <w:b/>
          <w:color w:val="auto"/>
          <w:sz w:val="22"/>
          <w:szCs w:val="22"/>
        </w:rPr>
      </w:pPr>
      <w:r w:rsidRPr="00440E66">
        <w:rPr>
          <w:b/>
          <w:color w:val="auto"/>
          <w:sz w:val="22"/>
          <w:szCs w:val="22"/>
        </w:rPr>
        <w:t xml:space="preserve">Sterownik uniwersalny (S) – waga 20%, </w:t>
      </w:r>
    </w:p>
    <w:p w14:paraId="51E6CFCD" w14:textId="77777777" w:rsidR="00570A7D" w:rsidRPr="00440E66" w:rsidRDefault="00570A7D" w:rsidP="00570A7D">
      <w:pPr>
        <w:pStyle w:val="Akapitzlist"/>
        <w:spacing w:after="0" w:line="240" w:lineRule="auto"/>
        <w:ind w:left="668"/>
        <w:jc w:val="both"/>
        <w:rPr>
          <w:rFonts w:ascii="Times New Roman" w:hAnsi="Times New Roman" w:cs="Times New Roman"/>
        </w:rPr>
      </w:pPr>
    </w:p>
    <w:p w14:paraId="1EBEBEDF" w14:textId="77777777" w:rsidR="00570A7D" w:rsidRPr="00440E66" w:rsidRDefault="00570A7D" w:rsidP="00D3779F">
      <w:pPr>
        <w:pStyle w:val="Default"/>
        <w:numPr>
          <w:ilvl w:val="0"/>
          <w:numId w:val="20"/>
        </w:numPr>
        <w:ind w:left="284" w:hanging="284"/>
        <w:jc w:val="both"/>
        <w:rPr>
          <w:color w:val="auto"/>
          <w:sz w:val="22"/>
          <w:szCs w:val="22"/>
        </w:rPr>
      </w:pPr>
      <w:r w:rsidRPr="00440E66">
        <w:rPr>
          <w:color w:val="auto"/>
          <w:sz w:val="22"/>
          <w:szCs w:val="22"/>
        </w:rPr>
        <w:t xml:space="preserve">Sposób obliczania punktów dla poszczególnych kryteriów: </w:t>
      </w:r>
    </w:p>
    <w:p w14:paraId="16AD2ADC" w14:textId="77777777" w:rsidR="00570A7D" w:rsidRPr="00440E66" w:rsidRDefault="00570A7D" w:rsidP="00570A7D">
      <w:pPr>
        <w:pStyle w:val="Default"/>
        <w:jc w:val="both"/>
        <w:rPr>
          <w:color w:val="auto"/>
          <w:sz w:val="22"/>
          <w:szCs w:val="22"/>
        </w:rPr>
      </w:pPr>
    </w:p>
    <w:p w14:paraId="0C51F618" w14:textId="77777777" w:rsidR="00570A7D" w:rsidRPr="00440E66" w:rsidRDefault="00570A7D" w:rsidP="00D3779F">
      <w:pPr>
        <w:pStyle w:val="Default"/>
        <w:numPr>
          <w:ilvl w:val="0"/>
          <w:numId w:val="19"/>
        </w:numPr>
        <w:jc w:val="both"/>
        <w:rPr>
          <w:color w:val="auto"/>
          <w:sz w:val="22"/>
          <w:szCs w:val="22"/>
        </w:rPr>
      </w:pPr>
      <w:r w:rsidRPr="00440E66">
        <w:rPr>
          <w:color w:val="auto"/>
          <w:sz w:val="22"/>
          <w:szCs w:val="22"/>
        </w:rPr>
        <w:t xml:space="preserve">W kryterium </w:t>
      </w:r>
      <w:r w:rsidRPr="00440E66">
        <w:rPr>
          <w:b/>
          <w:color w:val="auto"/>
          <w:sz w:val="22"/>
          <w:szCs w:val="22"/>
        </w:rPr>
        <w:t>„Cena brutto oferty”</w:t>
      </w:r>
      <w:r w:rsidRPr="00440E66">
        <w:rPr>
          <w:color w:val="auto"/>
          <w:sz w:val="22"/>
          <w:szCs w:val="22"/>
        </w:rPr>
        <w:t xml:space="preserve"> punkty liczone będą według następującego wzoru: </w:t>
      </w:r>
    </w:p>
    <w:p w14:paraId="3F5AA4BA" w14:textId="77777777" w:rsidR="00570A7D" w:rsidRPr="00440E66" w:rsidRDefault="00570A7D" w:rsidP="00570A7D">
      <w:pPr>
        <w:pStyle w:val="Default"/>
        <w:ind w:left="1416"/>
        <w:jc w:val="both"/>
        <w:rPr>
          <w:color w:val="auto"/>
          <w:sz w:val="22"/>
          <w:szCs w:val="22"/>
        </w:rPr>
      </w:pPr>
    </w:p>
    <w:p w14:paraId="136E3B48" w14:textId="77777777" w:rsidR="00570A7D" w:rsidRPr="00440E66" w:rsidRDefault="00570A7D" w:rsidP="00570A7D">
      <w:pPr>
        <w:pStyle w:val="Default"/>
        <w:ind w:left="1416"/>
        <w:jc w:val="both"/>
        <w:rPr>
          <w:color w:val="auto"/>
          <w:sz w:val="18"/>
          <w:szCs w:val="22"/>
        </w:rPr>
      </w:pPr>
      <w:r w:rsidRPr="00440E66">
        <w:rPr>
          <w:color w:val="auto"/>
          <w:sz w:val="18"/>
          <w:szCs w:val="22"/>
        </w:rPr>
        <w:t xml:space="preserve">najniższa cena brutto oferty </w:t>
      </w:r>
    </w:p>
    <w:p w14:paraId="06E4E61E" w14:textId="77777777" w:rsidR="00570A7D" w:rsidRPr="00440E66" w:rsidRDefault="00570A7D" w:rsidP="00570A7D">
      <w:pPr>
        <w:pStyle w:val="Default"/>
        <w:ind w:left="1416"/>
        <w:jc w:val="both"/>
        <w:rPr>
          <w:color w:val="auto"/>
          <w:sz w:val="22"/>
          <w:szCs w:val="22"/>
        </w:rPr>
      </w:pPr>
      <w:r w:rsidRPr="00440E66">
        <w:rPr>
          <w:color w:val="auto"/>
          <w:sz w:val="18"/>
          <w:szCs w:val="22"/>
        </w:rPr>
        <w:t xml:space="preserve">spośród ofert ocenianych </w:t>
      </w:r>
    </w:p>
    <w:p w14:paraId="165CBFC7" w14:textId="77777777" w:rsidR="00570A7D" w:rsidRPr="00440E66" w:rsidRDefault="00570A7D" w:rsidP="00570A7D">
      <w:pPr>
        <w:pStyle w:val="Default"/>
        <w:jc w:val="both"/>
        <w:rPr>
          <w:color w:val="auto"/>
          <w:sz w:val="22"/>
          <w:szCs w:val="22"/>
        </w:rPr>
      </w:pPr>
      <w:r w:rsidRPr="00440E66">
        <w:rPr>
          <w:color w:val="auto"/>
          <w:sz w:val="22"/>
          <w:szCs w:val="22"/>
        </w:rPr>
        <w:t xml:space="preserve">C = ------------------------------------------------------------ x 60 pkt </w:t>
      </w:r>
    </w:p>
    <w:p w14:paraId="7F35F594" w14:textId="77777777" w:rsidR="00570A7D" w:rsidRPr="00440E66" w:rsidRDefault="00570A7D" w:rsidP="00570A7D">
      <w:pPr>
        <w:pStyle w:val="Default"/>
        <w:ind w:left="1416"/>
        <w:jc w:val="both"/>
        <w:rPr>
          <w:color w:val="auto"/>
          <w:sz w:val="18"/>
          <w:szCs w:val="22"/>
        </w:rPr>
      </w:pPr>
      <w:r w:rsidRPr="00440E66">
        <w:rPr>
          <w:color w:val="auto"/>
          <w:sz w:val="18"/>
          <w:szCs w:val="22"/>
        </w:rPr>
        <w:t xml:space="preserve">cena brutto oferty ocenianej </w:t>
      </w:r>
    </w:p>
    <w:p w14:paraId="541B291F" w14:textId="77777777" w:rsidR="00570A7D" w:rsidRPr="00440E66" w:rsidRDefault="00570A7D" w:rsidP="00570A7D">
      <w:pPr>
        <w:spacing w:after="0" w:line="240" w:lineRule="auto"/>
        <w:jc w:val="both"/>
        <w:rPr>
          <w:rFonts w:ascii="Times New Roman" w:hAnsi="Times New Roman" w:cs="Times New Roman"/>
        </w:rPr>
      </w:pPr>
    </w:p>
    <w:p w14:paraId="31057BEE" w14:textId="77777777" w:rsidR="00570A7D" w:rsidRPr="00440E66" w:rsidRDefault="00570A7D" w:rsidP="00570A7D">
      <w:pPr>
        <w:spacing w:after="0" w:line="240" w:lineRule="auto"/>
        <w:jc w:val="both"/>
        <w:rPr>
          <w:rFonts w:ascii="Times New Roman" w:hAnsi="Times New Roman" w:cs="Times New Roman"/>
        </w:rPr>
      </w:pPr>
      <w:r w:rsidRPr="00440E66">
        <w:rPr>
          <w:rFonts w:ascii="Times New Roman" w:hAnsi="Times New Roman" w:cs="Times New Roman"/>
        </w:rPr>
        <w:t>Wykonawca w powyższym kryterium może otrzymać maksymalnie 60 pkt.</w:t>
      </w:r>
    </w:p>
    <w:p w14:paraId="3A7021FE" w14:textId="77777777" w:rsidR="00570A7D" w:rsidRPr="00440E66" w:rsidRDefault="00570A7D" w:rsidP="00570A7D">
      <w:pPr>
        <w:pStyle w:val="Default"/>
        <w:jc w:val="both"/>
        <w:rPr>
          <w:color w:val="auto"/>
          <w:sz w:val="22"/>
          <w:szCs w:val="22"/>
        </w:rPr>
      </w:pPr>
    </w:p>
    <w:p w14:paraId="7AD4E084" w14:textId="77777777" w:rsidR="00570A7D" w:rsidRPr="00440E66" w:rsidRDefault="00570A7D" w:rsidP="00D3779F">
      <w:pPr>
        <w:pStyle w:val="Default"/>
        <w:numPr>
          <w:ilvl w:val="0"/>
          <w:numId w:val="19"/>
        </w:numPr>
        <w:jc w:val="both"/>
        <w:rPr>
          <w:color w:val="auto"/>
          <w:sz w:val="22"/>
          <w:szCs w:val="22"/>
        </w:rPr>
      </w:pPr>
      <w:r w:rsidRPr="00440E66">
        <w:rPr>
          <w:color w:val="auto"/>
          <w:sz w:val="22"/>
          <w:szCs w:val="22"/>
        </w:rPr>
        <w:t xml:space="preserve">W kryterium </w:t>
      </w:r>
      <w:r w:rsidRPr="00440E66">
        <w:rPr>
          <w:b/>
          <w:color w:val="auto"/>
          <w:sz w:val="22"/>
          <w:szCs w:val="22"/>
        </w:rPr>
        <w:t>„Prędkość wydruku dla urządzenia wielofunkcyjnego A3”</w:t>
      </w:r>
      <w:r w:rsidRPr="00440E66">
        <w:rPr>
          <w:color w:val="auto"/>
          <w:sz w:val="22"/>
          <w:szCs w:val="22"/>
        </w:rPr>
        <w:t xml:space="preserve"> punkty liczone będą według zasad określonych w poniższej tabeli: </w:t>
      </w:r>
    </w:p>
    <w:p w14:paraId="53B62096" w14:textId="77777777" w:rsidR="00570A7D" w:rsidRPr="00440E66" w:rsidRDefault="00570A7D" w:rsidP="00570A7D">
      <w:pPr>
        <w:pStyle w:val="Default"/>
        <w:ind w:left="360"/>
        <w:jc w:val="both"/>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3792"/>
        <w:gridCol w:w="1871"/>
      </w:tblGrid>
      <w:tr w:rsidR="00570A7D" w:rsidRPr="00440E66" w14:paraId="508473AF" w14:textId="77777777" w:rsidTr="00570A7D">
        <w:trPr>
          <w:trHeight w:val="204"/>
        </w:trPr>
        <w:tc>
          <w:tcPr>
            <w:tcW w:w="5915" w:type="dxa"/>
            <w:gridSpan w:val="2"/>
          </w:tcPr>
          <w:p w14:paraId="0D0D056B"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 xml:space="preserve">Warianty prędkości wydruku </w:t>
            </w:r>
          </w:p>
        </w:tc>
        <w:tc>
          <w:tcPr>
            <w:tcW w:w="1871" w:type="dxa"/>
          </w:tcPr>
          <w:p w14:paraId="47959510"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 xml:space="preserve">Liczba punktów </w:t>
            </w:r>
          </w:p>
        </w:tc>
      </w:tr>
      <w:tr w:rsidR="00570A7D" w:rsidRPr="00440E66" w14:paraId="0CDC75D9" w14:textId="77777777" w:rsidTr="00570A7D">
        <w:trPr>
          <w:trHeight w:val="205"/>
        </w:trPr>
        <w:tc>
          <w:tcPr>
            <w:tcW w:w="2123" w:type="dxa"/>
          </w:tcPr>
          <w:p w14:paraId="0456D77F"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 xml:space="preserve">Wariant I </w:t>
            </w:r>
          </w:p>
        </w:tc>
        <w:tc>
          <w:tcPr>
            <w:tcW w:w="3792" w:type="dxa"/>
          </w:tcPr>
          <w:p w14:paraId="1295CB3A"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od 40 do 49 str./min mono A4</w:t>
            </w:r>
          </w:p>
          <w:p w14:paraId="17A22A5E"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 xml:space="preserve">od 40 do 49 str./min kolor A4 </w:t>
            </w:r>
          </w:p>
        </w:tc>
        <w:tc>
          <w:tcPr>
            <w:tcW w:w="1871" w:type="dxa"/>
          </w:tcPr>
          <w:p w14:paraId="434017C3"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 xml:space="preserve">0 </w:t>
            </w:r>
          </w:p>
        </w:tc>
      </w:tr>
      <w:tr w:rsidR="00570A7D" w:rsidRPr="00440E66" w14:paraId="357F901B" w14:textId="77777777" w:rsidTr="00570A7D">
        <w:trPr>
          <w:trHeight w:val="205"/>
        </w:trPr>
        <w:tc>
          <w:tcPr>
            <w:tcW w:w="2123" w:type="dxa"/>
          </w:tcPr>
          <w:p w14:paraId="00A1CFCA"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 xml:space="preserve">Wariant II </w:t>
            </w:r>
          </w:p>
        </w:tc>
        <w:tc>
          <w:tcPr>
            <w:tcW w:w="3792" w:type="dxa"/>
          </w:tcPr>
          <w:p w14:paraId="5AAD3692"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od 50 do 59 str./min mono A4</w:t>
            </w:r>
          </w:p>
          <w:p w14:paraId="4213761A"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 xml:space="preserve">od 50 do 59 str./min kolor A4 </w:t>
            </w:r>
          </w:p>
        </w:tc>
        <w:tc>
          <w:tcPr>
            <w:tcW w:w="1871" w:type="dxa"/>
          </w:tcPr>
          <w:p w14:paraId="7FA69A6F"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10</w:t>
            </w:r>
          </w:p>
        </w:tc>
      </w:tr>
      <w:tr w:rsidR="00570A7D" w:rsidRPr="00440E66" w14:paraId="7D490248" w14:textId="77777777" w:rsidTr="00570A7D">
        <w:trPr>
          <w:trHeight w:val="204"/>
        </w:trPr>
        <w:tc>
          <w:tcPr>
            <w:tcW w:w="2123" w:type="dxa"/>
          </w:tcPr>
          <w:p w14:paraId="79C83858"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 xml:space="preserve">Wariant III </w:t>
            </w:r>
          </w:p>
        </w:tc>
        <w:tc>
          <w:tcPr>
            <w:tcW w:w="3792" w:type="dxa"/>
          </w:tcPr>
          <w:p w14:paraId="11266E53"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60 lub więcej str./min mono A4</w:t>
            </w:r>
          </w:p>
          <w:p w14:paraId="0A631E6D"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 xml:space="preserve">60 lub więcej str./min kolor A4 </w:t>
            </w:r>
          </w:p>
        </w:tc>
        <w:tc>
          <w:tcPr>
            <w:tcW w:w="1871" w:type="dxa"/>
          </w:tcPr>
          <w:p w14:paraId="1792FEE3"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20</w:t>
            </w:r>
          </w:p>
        </w:tc>
      </w:tr>
    </w:tbl>
    <w:p w14:paraId="74E990B8" w14:textId="77777777" w:rsidR="00570A7D" w:rsidRPr="00440E66" w:rsidRDefault="00570A7D" w:rsidP="00570A7D">
      <w:pPr>
        <w:pStyle w:val="Akapitzlist"/>
        <w:spacing w:after="0" w:line="240" w:lineRule="auto"/>
        <w:ind w:left="668"/>
        <w:jc w:val="both"/>
        <w:rPr>
          <w:rFonts w:ascii="Times New Roman" w:hAnsi="Times New Roman" w:cs="Times New Roman"/>
        </w:rPr>
      </w:pPr>
    </w:p>
    <w:p w14:paraId="3F61D9C1" w14:textId="77777777" w:rsidR="00570A7D" w:rsidRPr="00440E66" w:rsidRDefault="00570A7D" w:rsidP="00570A7D">
      <w:pPr>
        <w:spacing w:after="0" w:line="240" w:lineRule="auto"/>
        <w:jc w:val="both"/>
        <w:rPr>
          <w:rFonts w:ascii="Times New Roman" w:hAnsi="Times New Roman" w:cs="Times New Roman"/>
          <w:u w:val="single"/>
        </w:rPr>
      </w:pPr>
      <w:r w:rsidRPr="00440E66">
        <w:rPr>
          <w:rFonts w:ascii="Times New Roman" w:hAnsi="Times New Roman" w:cs="Times New Roman"/>
        </w:rPr>
        <w:t xml:space="preserve">Ocena oferty w kryterium zostanie dokonana na podstawie informacji zawartych w załączonych do oferty kartach katalogowych. W sytuacji, w której prędkości wydruku stron mono i kolor będą różne punkty zostaną przyznane w odniesieniu do prędkości niższej. Wykonawca nie otrzyma punktów w kryterium, jeżeli dokumenty załączone do oferty nie będą zawierać informacji o prędkości wydruku. </w:t>
      </w:r>
      <w:r w:rsidRPr="00440E66">
        <w:rPr>
          <w:rFonts w:ascii="Times New Roman" w:hAnsi="Times New Roman" w:cs="Times New Roman"/>
          <w:u w:val="single"/>
        </w:rPr>
        <w:t>Dokumenty nie podlegają uzupełnieniu lub poprawieniu.</w:t>
      </w:r>
    </w:p>
    <w:p w14:paraId="27EBA525" w14:textId="77777777" w:rsidR="00570A7D" w:rsidRPr="00440E66" w:rsidRDefault="00570A7D" w:rsidP="00570A7D">
      <w:pPr>
        <w:spacing w:after="0" w:line="240" w:lineRule="auto"/>
        <w:jc w:val="both"/>
        <w:rPr>
          <w:rFonts w:ascii="Times New Roman" w:hAnsi="Times New Roman" w:cs="Times New Roman"/>
        </w:rPr>
      </w:pPr>
      <w:r w:rsidRPr="00440E66">
        <w:rPr>
          <w:rFonts w:ascii="Times New Roman" w:hAnsi="Times New Roman" w:cs="Times New Roman"/>
        </w:rPr>
        <w:t>Wykonawca w powyższym kryterium może otrzymać maksymalnie 20 pkt.</w:t>
      </w:r>
    </w:p>
    <w:p w14:paraId="162B42BA" w14:textId="77777777" w:rsidR="00570A7D" w:rsidRPr="00440E66" w:rsidRDefault="00570A7D" w:rsidP="00D3779F">
      <w:pPr>
        <w:pStyle w:val="Default"/>
        <w:numPr>
          <w:ilvl w:val="0"/>
          <w:numId w:val="19"/>
        </w:numPr>
        <w:jc w:val="both"/>
        <w:rPr>
          <w:color w:val="auto"/>
          <w:sz w:val="22"/>
          <w:szCs w:val="22"/>
        </w:rPr>
      </w:pPr>
      <w:r w:rsidRPr="00440E66">
        <w:rPr>
          <w:color w:val="auto"/>
          <w:sz w:val="22"/>
          <w:szCs w:val="22"/>
        </w:rPr>
        <w:t xml:space="preserve">W kryterium </w:t>
      </w:r>
      <w:r w:rsidRPr="00440E66">
        <w:rPr>
          <w:b/>
          <w:color w:val="auto"/>
          <w:sz w:val="22"/>
          <w:szCs w:val="22"/>
        </w:rPr>
        <w:t>„Sterownik uniwersalny”</w:t>
      </w:r>
      <w:r w:rsidRPr="00440E66">
        <w:rPr>
          <w:color w:val="auto"/>
          <w:sz w:val="22"/>
          <w:szCs w:val="22"/>
        </w:rPr>
        <w:t xml:space="preserve"> punkty liczone będą według zasad określonych w poniższej tabeli: </w:t>
      </w:r>
    </w:p>
    <w:p w14:paraId="14AB9B96" w14:textId="77777777" w:rsidR="00570A7D" w:rsidRPr="00440E66" w:rsidRDefault="00570A7D" w:rsidP="00570A7D">
      <w:pPr>
        <w:pStyle w:val="Default"/>
        <w:ind w:left="360"/>
        <w:jc w:val="both"/>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4678"/>
        <w:gridCol w:w="1951"/>
      </w:tblGrid>
      <w:tr w:rsidR="00570A7D" w:rsidRPr="00440E66" w14:paraId="1471242D" w14:textId="77777777" w:rsidTr="00570A7D">
        <w:trPr>
          <w:trHeight w:val="204"/>
        </w:trPr>
        <w:tc>
          <w:tcPr>
            <w:tcW w:w="5915" w:type="dxa"/>
            <w:gridSpan w:val="2"/>
          </w:tcPr>
          <w:p w14:paraId="167C7DF2"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Warianty sterownika uniwersalnego</w:t>
            </w:r>
          </w:p>
        </w:tc>
        <w:tc>
          <w:tcPr>
            <w:tcW w:w="1951" w:type="dxa"/>
          </w:tcPr>
          <w:p w14:paraId="40F86616"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 xml:space="preserve">Liczba punktów </w:t>
            </w:r>
          </w:p>
        </w:tc>
      </w:tr>
      <w:tr w:rsidR="00570A7D" w:rsidRPr="00440E66" w14:paraId="506A7E79" w14:textId="77777777" w:rsidTr="00570A7D">
        <w:trPr>
          <w:trHeight w:val="92"/>
        </w:trPr>
        <w:tc>
          <w:tcPr>
            <w:tcW w:w="1237" w:type="dxa"/>
          </w:tcPr>
          <w:p w14:paraId="53857F14"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 xml:space="preserve">Wariant I </w:t>
            </w:r>
          </w:p>
        </w:tc>
        <w:tc>
          <w:tcPr>
            <w:tcW w:w="4678" w:type="dxa"/>
          </w:tcPr>
          <w:p w14:paraId="43690CF7"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NIE – brak obsługi dowolnego producenta urządzeń drukujących</w:t>
            </w:r>
          </w:p>
        </w:tc>
        <w:tc>
          <w:tcPr>
            <w:tcW w:w="1951" w:type="dxa"/>
          </w:tcPr>
          <w:p w14:paraId="30232C62"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 xml:space="preserve">0 </w:t>
            </w:r>
          </w:p>
        </w:tc>
      </w:tr>
      <w:tr w:rsidR="00570A7D" w:rsidRPr="00440E66" w14:paraId="392D79A3" w14:textId="77777777" w:rsidTr="00570A7D">
        <w:trPr>
          <w:trHeight w:val="92"/>
        </w:trPr>
        <w:tc>
          <w:tcPr>
            <w:tcW w:w="1237" w:type="dxa"/>
          </w:tcPr>
          <w:p w14:paraId="2082BDC1"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lastRenderedPageBreak/>
              <w:t>Wariant II</w:t>
            </w:r>
          </w:p>
        </w:tc>
        <w:tc>
          <w:tcPr>
            <w:tcW w:w="4678" w:type="dxa"/>
          </w:tcPr>
          <w:p w14:paraId="52B647C4"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TAK  - obsługa dowolnego producenta urządzeń drukujących</w:t>
            </w:r>
          </w:p>
        </w:tc>
        <w:tc>
          <w:tcPr>
            <w:tcW w:w="1951" w:type="dxa"/>
          </w:tcPr>
          <w:p w14:paraId="35EBFBF3" w14:textId="77777777" w:rsidR="00570A7D" w:rsidRPr="00440E66" w:rsidRDefault="00570A7D" w:rsidP="00570A7D">
            <w:pPr>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rPr>
              <w:t>20</w:t>
            </w:r>
          </w:p>
        </w:tc>
      </w:tr>
    </w:tbl>
    <w:p w14:paraId="20A02C52" w14:textId="77777777" w:rsidR="00570A7D" w:rsidRPr="00440E66" w:rsidRDefault="00570A7D" w:rsidP="00570A7D">
      <w:pPr>
        <w:spacing w:after="0" w:line="240" w:lineRule="auto"/>
        <w:jc w:val="both"/>
        <w:rPr>
          <w:rFonts w:ascii="Times New Roman" w:hAnsi="Times New Roman" w:cs="Times New Roman"/>
        </w:rPr>
      </w:pPr>
    </w:p>
    <w:p w14:paraId="3BD111EB" w14:textId="77777777" w:rsidR="00570A7D" w:rsidRPr="00440E66" w:rsidRDefault="00570A7D" w:rsidP="00570A7D">
      <w:pPr>
        <w:spacing w:after="0" w:line="240" w:lineRule="auto"/>
        <w:jc w:val="both"/>
        <w:rPr>
          <w:rFonts w:ascii="Times New Roman" w:hAnsi="Times New Roman" w:cs="Times New Roman"/>
        </w:rPr>
      </w:pPr>
      <w:r w:rsidRPr="00440E66">
        <w:rPr>
          <w:rFonts w:ascii="Times New Roman" w:hAnsi="Times New Roman" w:cs="Times New Roman"/>
        </w:rPr>
        <w:t>Kryterium, oceniające funkcjonalność modułu wydruku podążającego, pozwalającą na zainstalowanie sterownika uniwersalnego do obsługi urządzeń drukujących dowolnego producenta i modelu, w zakresie: obsługi papieru, funkcji wykańczania dokumentów i innych ustawień sterownika urządzenia drukującego. Sterownik musi być instalowany w środowisku Linux, pozwalać na stworzenie jednej kolejki dla wydruku podążającego.</w:t>
      </w:r>
    </w:p>
    <w:p w14:paraId="5EA92CD3" w14:textId="77777777" w:rsidR="00570A7D" w:rsidRPr="00440E66" w:rsidRDefault="00570A7D" w:rsidP="00570A7D">
      <w:pPr>
        <w:spacing w:after="0" w:line="240" w:lineRule="auto"/>
        <w:jc w:val="both"/>
        <w:rPr>
          <w:rFonts w:ascii="Times New Roman" w:hAnsi="Times New Roman" w:cs="Times New Roman"/>
        </w:rPr>
      </w:pPr>
      <w:r w:rsidRPr="00440E66">
        <w:rPr>
          <w:rFonts w:ascii="Times New Roman" w:hAnsi="Times New Roman" w:cs="Times New Roman"/>
        </w:rPr>
        <w:t>Wykonawca w powyższym kryterium może otrzymać maksymalnie 20 pkt.</w:t>
      </w:r>
    </w:p>
    <w:p w14:paraId="1B298D4C" w14:textId="77777777" w:rsidR="00570A7D" w:rsidRPr="00440E66" w:rsidRDefault="00570A7D" w:rsidP="00570A7D">
      <w:pPr>
        <w:jc w:val="both"/>
        <w:rPr>
          <w:rFonts w:cstheme="minorHAnsi"/>
          <w:sz w:val="20"/>
          <w:szCs w:val="20"/>
        </w:rPr>
      </w:pPr>
    </w:p>
    <w:p w14:paraId="4D810823" w14:textId="24A8347F" w:rsidR="001F2CAD" w:rsidRPr="00440E66" w:rsidRDefault="00570A7D" w:rsidP="00D3779F">
      <w:pPr>
        <w:pStyle w:val="Default"/>
        <w:numPr>
          <w:ilvl w:val="0"/>
          <w:numId w:val="20"/>
        </w:numPr>
        <w:ind w:left="284" w:hanging="284"/>
        <w:jc w:val="both"/>
        <w:rPr>
          <w:color w:val="auto"/>
          <w:sz w:val="22"/>
          <w:szCs w:val="22"/>
        </w:rPr>
      </w:pPr>
      <w:r w:rsidRPr="00440E66">
        <w:rPr>
          <w:color w:val="auto"/>
          <w:sz w:val="22"/>
          <w:szCs w:val="22"/>
        </w:rPr>
        <w:t>Ocenę oferty będzie stanowiła suma punktów uzyskanych w poszczególnych kryteriach.</w:t>
      </w:r>
    </w:p>
    <w:p w14:paraId="63F2B8DD" w14:textId="77777777" w:rsidR="00570A7D" w:rsidRPr="00440E66" w:rsidRDefault="00570A7D" w:rsidP="00570A7D">
      <w:pPr>
        <w:pStyle w:val="Default"/>
        <w:ind w:left="284"/>
        <w:jc w:val="both"/>
        <w:rPr>
          <w:color w:val="auto"/>
          <w:sz w:val="22"/>
          <w:szCs w:val="22"/>
        </w:rPr>
      </w:pPr>
    </w:p>
    <w:p w14:paraId="6A22183B" w14:textId="77777777" w:rsidR="00D94770" w:rsidRPr="00440E66" w:rsidRDefault="001F6326" w:rsidP="002219FA">
      <w:pPr>
        <w:spacing w:after="0" w:line="240" w:lineRule="auto"/>
        <w:jc w:val="both"/>
        <w:rPr>
          <w:rFonts w:ascii="Times New Roman" w:hAnsi="Times New Roman" w:cs="Times New Roman"/>
          <w:b/>
          <w:bCs/>
          <w:u w:val="single"/>
        </w:rPr>
      </w:pPr>
      <w:r w:rsidRPr="00440E66">
        <w:rPr>
          <w:rFonts w:ascii="Times New Roman" w:hAnsi="Times New Roman" w:cs="Times New Roman"/>
          <w:b/>
          <w:bCs/>
          <w:u w:val="single"/>
        </w:rPr>
        <w:t>V</w:t>
      </w:r>
      <w:r w:rsidR="009765E3" w:rsidRPr="00440E66">
        <w:rPr>
          <w:rFonts w:ascii="Times New Roman" w:hAnsi="Times New Roman" w:cs="Times New Roman"/>
          <w:b/>
          <w:bCs/>
          <w:u w:val="single"/>
        </w:rPr>
        <w:t>I</w:t>
      </w:r>
      <w:r w:rsidR="00D94770" w:rsidRPr="00440E66">
        <w:rPr>
          <w:rFonts w:ascii="Times New Roman" w:hAnsi="Times New Roman" w:cs="Times New Roman"/>
          <w:b/>
          <w:bCs/>
          <w:u w:val="single"/>
        </w:rPr>
        <w:t>I</w:t>
      </w:r>
      <w:r w:rsidRPr="00440E66">
        <w:rPr>
          <w:rFonts w:ascii="Times New Roman" w:hAnsi="Times New Roman" w:cs="Times New Roman"/>
          <w:b/>
          <w:bCs/>
          <w:u w:val="single"/>
        </w:rPr>
        <w:t xml:space="preserve">. </w:t>
      </w:r>
      <w:r w:rsidR="002219FA" w:rsidRPr="00440E66">
        <w:rPr>
          <w:rFonts w:ascii="Times New Roman" w:hAnsi="Times New Roman" w:cs="Times New Roman"/>
          <w:b/>
          <w:bCs/>
          <w:u w:val="single"/>
        </w:rPr>
        <w:t>TERMIN ZWIĄZANIA OFERTĄ:</w:t>
      </w:r>
    </w:p>
    <w:p w14:paraId="39087064" w14:textId="77777777" w:rsidR="00D94770" w:rsidRPr="00440E66" w:rsidRDefault="00D94770" w:rsidP="002219FA">
      <w:pPr>
        <w:spacing w:after="0" w:line="240" w:lineRule="auto"/>
        <w:jc w:val="both"/>
        <w:rPr>
          <w:rFonts w:ascii="Times New Roman" w:hAnsi="Times New Roman" w:cs="Times New Roman"/>
          <w:b/>
          <w:bCs/>
        </w:rPr>
      </w:pPr>
      <w:r w:rsidRPr="00440E66">
        <w:rPr>
          <w:rFonts w:ascii="Times New Roman" w:hAnsi="Times New Roman" w:cs="Times New Roman"/>
        </w:rPr>
        <w:t xml:space="preserve">Wymagany termin związania ofertą: </w:t>
      </w:r>
      <w:r w:rsidRPr="00440E66">
        <w:rPr>
          <w:rFonts w:ascii="Times New Roman" w:hAnsi="Times New Roman" w:cs="Times New Roman"/>
          <w:bCs/>
        </w:rPr>
        <w:t>30 dni.</w:t>
      </w:r>
    </w:p>
    <w:p w14:paraId="13CC87D2" w14:textId="77777777" w:rsidR="002219FA" w:rsidRPr="00440E66" w:rsidRDefault="002219FA" w:rsidP="002219FA">
      <w:pPr>
        <w:spacing w:after="0" w:line="240" w:lineRule="auto"/>
        <w:jc w:val="both"/>
        <w:rPr>
          <w:rFonts w:ascii="Times New Roman" w:hAnsi="Times New Roman" w:cs="Times New Roman"/>
        </w:rPr>
      </w:pPr>
      <w:r w:rsidRPr="00440E66">
        <w:rPr>
          <w:rFonts w:ascii="Times New Roman" w:hAnsi="Times New Roman" w:cs="Times New Roman"/>
        </w:rPr>
        <w:t>Bieg terminu rozpoczyna się wraz z upływem terminu składania ofert.</w:t>
      </w:r>
    </w:p>
    <w:p w14:paraId="28832E73" w14:textId="77777777" w:rsidR="002219FA" w:rsidRPr="00440E66" w:rsidRDefault="002219FA" w:rsidP="00DC65E9">
      <w:pPr>
        <w:spacing w:after="0" w:line="240" w:lineRule="auto"/>
        <w:jc w:val="both"/>
        <w:rPr>
          <w:rFonts w:ascii="Times New Roman" w:hAnsi="Times New Roman" w:cs="Times New Roman"/>
        </w:rPr>
      </w:pPr>
    </w:p>
    <w:p w14:paraId="4B99BD3B" w14:textId="77777777" w:rsidR="002219FA" w:rsidRPr="00440E66" w:rsidRDefault="001F6326" w:rsidP="00D94770">
      <w:pPr>
        <w:spacing w:after="0" w:line="240" w:lineRule="auto"/>
        <w:jc w:val="both"/>
        <w:rPr>
          <w:rFonts w:ascii="Times New Roman" w:hAnsi="Times New Roman" w:cs="Times New Roman"/>
          <w:b/>
          <w:bCs/>
          <w:color w:val="000000"/>
          <w:u w:val="single"/>
        </w:rPr>
      </w:pPr>
      <w:r w:rsidRPr="00440E66">
        <w:rPr>
          <w:rFonts w:ascii="Times New Roman" w:hAnsi="Times New Roman" w:cs="Times New Roman"/>
          <w:b/>
          <w:bCs/>
          <w:color w:val="000000"/>
          <w:u w:val="single"/>
        </w:rPr>
        <w:t>VI</w:t>
      </w:r>
      <w:r w:rsidR="009765E3" w:rsidRPr="00440E66">
        <w:rPr>
          <w:rFonts w:ascii="Times New Roman" w:hAnsi="Times New Roman" w:cs="Times New Roman"/>
          <w:b/>
          <w:bCs/>
          <w:color w:val="000000"/>
          <w:u w:val="single"/>
        </w:rPr>
        <w:t>I</w:t>
      </w:r>
      <w:r w:rsidR="00D94770" w:rsidRPr="00440E66">
        <w:rPr>
          <w:rFonts w:ascii="Times New Roman" w:hAnsi="Times New Roman" w:cs="Times New Roman"/>
          <w:b/>
          <w:bCs/>
          <w:color w:val="000000"/>
          <w:u w:val="single"/>
        </w:rPr>
        <w:t>I</w:t>
      </w:r>
      <w:r w:rsidRPr="00440E66">
        <w:rPr>
          <w:rFonts w:ascii="Times New Roman" w:hAnsi="Times New Roman" w:cs="Times New Roman"/>
          <w:b/>
          <w:bCs/>
          <w:color w:val="000000"/>
          <w:u w:val="single"/>
        </w:rPr>
        <w:t xml:space="preserve">. </w:t>
      </w:r>
      <w:r w:rsidR="009D27EF" w:rsidRPr="00440E66">
        <w:rPr>
          <w:rFonts w:ascii="Times New Roman" w:hAnsi="Times New Roman" w:cs="Times New Roman"/>
          <w:b/>
          <w:bCs/>
          <w:color w:val="000000"/>
          <w:u w:val="single"/>
        </w:rPr>
        <w:t>WARUNKI UMOWY</w:t>
      </w:r>
      <w:r w:rsidR="002219FA" w:rsidRPr="00440E66">
        <w:rPr>
          <w:rFonts w:ascii="Times New Roman" w:hAnsi="Times New Roman" w:cs="Times New Roman"/>
          <w:b/>
          <w:bCs/>
          <w:color w:val="000000"/>
          <w:u w:val="single"/>
        </w:rPr>
        <w:t>:</w:t>
      </w:r>
    </w:p>
    <w:p w14:paraId="63FD56E6" w14:textId="77777777" w:rsidR="002219FA" w:rsidRPr="00440E66" w:rsidRDefault="002219FA" w:rsidP="00D3779F">
      <w:pPr>
        <w:widowControl w:val="0"/>
        <w:numPr>
          <w:ilvl w:val="0"/>
          <w:numId w:val="2"/>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color w:val="000000"/>
        </w:rPr>
      </w:pPr>
      <w:r w:rsidRPr="00440E66">
        <w:rPr>
          <w:rFonts w:ascii="Times New Roman" w:hAnsi="Times New Roman" w:cs="Times New Roman"/>
          <w:color w:val="000000"/>
        </w:rPr>
        <w:t xml:space="preserve">Zamawiający </w:t>
      </w:r>
      <w:r w:rsidR="00452487" w:rsidRPr="00440E66">
        <w:rPr>
          <w:rFonts w:ascii="Times New Roman" w:hAnsi="Times New Roman" w:cs="Times New Roman"/>
          <w:color w:val="000000"/>
        </w:rPr>
        <w:t xml:space="preserve">zawrze </w:t>
      </w:r>
      <w:r w:rsidRPr="00440E66">
        <w:rPr>
          <w:rFonts w:ascii="Times New Roman" w:hAnsi="Times New Roman" w:cs="Times New Roman"/>
          <w:color w:val="000000"/>
        </w:rPr>
        <w:t xml:space="preserve">umowę z </w:t>
      </w:r>
      <w:r w:rsidR="0005662B" w:rsidRPr="00440E66">
        <w:rPr>
          <w:rFonts w:ascii="Times New Roman" w:hAnsi="Times New Roman" w:cs="Times New Roman"/>
          <w:color w:val="000000"/>
        </w:rPr>
        <w:t>Wykonawcą</w:t>
      </w:r>
      <w:r w:rsidRPr="00440E66">
        <w:rPr>
          <w:rFonts w:ascii="Times New Roman" w:hAnsi="Times New Roman" w:cs="Times New Roman"/>
          <w:color w:val="000000"/>
        </w:rPr>
        <w:t xml:space="preserve">, który </w:t>
      </w:r>
      <w:r w:rsidR="00AB50F0" w:rsidRPr="00440E66">
        <w:rPr>
          <w:rFonts w:ascii="Times New Roman" w:hAnsi="Times New Roman" w:cs="Times New Roman"/>
          <w:color w:val="000000"/>
        </w:rPr>
        <w:t>uzyska</w:t>
      </w:r>
      <w:r w:rsidR="00013D82" w:rsidRPr="00440E66">
        <w:rPr>
          <w:rFonts w:ascii="Times New Roman" w:hAnsi="Times New Roman" w:cs="Times New Roman"/>
          <w:color w:val="000000"/>
        </w:rPr>
        <w:t>ł</w:t>
      </w:r>
      <w:r w:rsidR="00AB50F0" w:rsidRPr="00440E66">
        <w:rPr>
          <w:rFonts w:ascii="Times New Roman" w:hAnsi="Times New Roman" w:cs="Times New Roman"/>
          <w:color w:val="000000"/>
        </w:rPr>
        <w:t xml:space="preserve"> największą iloś</w:t>
      </w:r>
      <w:r w:rsidR="009D27EF" w:rsidRPr="00440E66">
        <w:rPr>
          <w:rFonts w:ascii="Times New Roman" w:hAnsi="Times New Roman" w:cs="Times New Roman"/>
          <w:color w:val="000000"/>
        </w:rPr>
        <w:t>ć punktów wg listy rankingowej.</w:t>
      </w:r>
    </w:p>
    <w:p w14:paraId="08FBA6ED" w14:textId="305C67FF" w:rsidR="002219FA" w:rsidRPr="00440E66" w:rsidRDefault="002219FA" w:rsidP="00D3779F">
      <w:pPr>
        <w:widowControl w:val="0"/>
        <w:numPr>
          <w:ilvl w:val="0"/>
          <w:numId w:val="3"/>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b/>
          <w:bCs/>
        </w:rPr>
      </w:pPr>
      <w:r w:rsidRPr="00440E66">
        <w:rPr>
          <w:rFonts w:ascii="Times New Roman" w:hAnsi="Times New Roman" w:cs="Times New Roman"/>
        </w:rPr>
        <w:t xml:space="preserve">Umowa zawarta </w:t>
      </w:r>
      <w:r w:rsidR="00AB50F0" w:rsidRPr="00440E66">
        <w:rPr>
          <w:rFonts w:ascii="Times New Roman" w:hAnsi="Times New Roman" w:cs="Times New Roman"/>
        </w:rPr>
        <w:t xml:space="preserve">z Wykonawcą </w:t>
      </w:r>
      <w:r w:rsidRPr="00440E66">
        <w:rPr>
          <w:rFonts w:ascii="Times New Roman" w:hAnsi="Times New Roman" w:cs="Times New Roman"/>
        </w:rPr>
        <w:t xml:space="preserve">zostanie z uwzględnieniem postanowień i wymagań wynikających z treści niniejszego </w:t>
      </w:r>
      <w:r w:rsidR="009B59FF" w:rsidRPr="00440E66">
        <w:rPr>
          <w:rFonts w:ascii="Times New Roman" w:hAnsi="Times New Roman" w:cs="Times New Roman"/>
        </w:rPr>
        <w:t>zaproszenia</w:t>
      </w:r>
      <w:r w:rsidRPr="00440E66">
        <w:rPr>
          <w:rFonts w:ascii="Times New Roman" w:hAnsi="Times New Roman" w:cs="Times New Roman"/>
        </w:rPr>
        <w:t>, danych i cen zawartych w ofercie.</w:t>
      </w:r>
    </w:p>
    <w:p w14:paraId="393F7EC1" w14:textId="77777777" w:rsidR="00AB50F0" w:rsidRPr="00440E66" w:rsidRDefault="00AB50F0" w:rsidP="00D3779F">
      <w:pPr>
        <w:widowControl w:val="0"/>
        <w:numPr>
          <w:ilvl w:val="0"/>
          <w:numId w:val="3"/>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b/>
          <w:bCs/>
        </w:rPr>
      </w:pPr>
      <w:r w:rsidRPr="00440E66">
        <w:rPr>
          <w:rFonts w:ascii="Times New Roman" w:eastAsia="Times New Roman" w:hAnsi="Times New Roman" w:cs="Times New Roman"/>
          <w:lang w:eastAsia="pl-PL"/>
        </w:rPr>
        <w:t>Oferta wybranego Wykonawcy zostanie dołączona do umowy jako załącznik.</w:t>
      </w:r>
    </w:p>
    <w:p w14:paraId="53EE95D8" w14:textId="42B312A7" w:rsidR="002219FA" w:rsidRPr="00440E66" w:rsidRDefault="00AB50F0" w:rsidP="00D3779F">
      <w:pPr>
        <w:widowControl w:val="0"/>
        <w:numPr>
          <w:ilvl w:val="0"/>
          <w:numId w:val="3"/>
        </w:numPr>
        <w:tabs>
          <w:tab w:val="clear" w:pos="360"/>
          <w:tab w:val="num" w:pos="284"/>
        </w:tabs>
        <w:autoSpaceDE w:val="0"/>
        <w:autoSpaceDN w:val="0"/>
        <w:adjustRightInd w:val="0"/>
        <w:spacing w:after="0" w:line="240" w:lineRule="auto"/>
        <w:ind w:left="284" w:hanging="284"/>
        <w:jc w:val="both"/>
        <w:rPr>
          <w:rFonts w:ascii="Times New Roman" w:hAnsi="Times New Roman" w:cs="Times New Roman"/>
          <w:b/>
          <w:bCs/>
        </w:rPr>
      </w:pPr>
      <w:r w:rsidRPr="00440E66">
        <w:rPr>
          <w:rFonts w:ascii="Times New Roman" w:hAnsi="Times New Roman" w:cs="Times New Roman"/>
        </w:rPr>
        <w:t>Wzór umowy stanowi Z</w:t>
      </w:r>
      <w:r w:rsidR="002219FA" w:rsidRPr="00440E66">
        <w:rPr>
          <w:rFonts w:ascii="Times New Roman" w:hAnsi="Times New Roman" w:cs="Times New Roman"/>
        </w:rPr>
        <w:t xml:space="preserve">ałącznik nr </w:t>
      </w:r>
      <w:r w:rsidR="00CA0F27" w:rsidRPr="00440E66">
        <w:rPr>
          <w:rFonts w:ascii="Times New Roman" w:hAnsi="Times New Roman" w:cs="Times New Roman"/>
        </w:rPr>
        <w:t>7</w:t>
      </w:r>
      <w:r w:rsidR="002219FA" w:rsidRPr="00440E66">
        <w:rPr>
          <w:rFonts w:ascii="Times New Roman" w:hAnsi="Times New Roman" w:cs="Times New Roman"/>
        </w:rPr>
        <w:t xml:space="preserve"> do niniejszego zaproszenia.</w:t>
      </w:r>
    </w:p>
    <w:p w14:paraId="02F7503F" w14:textId="77777777" w:rsidR="002219FA" w:rsidRPr="00440E66" w:rsidRDefault="002219FA" w:rsidP="00D3779F">
      <w:pPr>
        <w:widowControl w:val="0"/>
        <w:numPr>
          <w:ilvl w:val="0"/>
          <w:numId w:val="3"/>
        </w:numPr>
        <w:tabs>
          <w:tab w:val="num" w:pos="284"/>
          <w:tab w:val="left" w:pos="360"/>
        </w:tabs>
        <w:autoSpaceDE w:val="0"/>
        <w:autoSpaceDN w:val="0"/>
        <w:adjustRightInd w:val="0"/>
        <w:spacing w:after="0" w:line="240" w:lineRule="auto"/>
        <w:ind w:left="284" w:hanging="284"/>
        <w:jc w:val="both"/>
        <w:rPr>
          <w:rFonts w:ascii="Times New Roman" w:hAnsi="Times New Roman" w:cs="Times New Roman"/>
          <w:bCs/>
        </w:rPr>
      </w:pPr>
      <w:r w:rsidRPr="00440E66">
        <w:rPr>
          <w:rFonts w:ascii="Times New Roman" w:hAnsi="Times New Roman" w:cs="Times New Roman"/>
        </w:rPr>
        <w:t>Zamawiający nie przewiduje udzielenia zaliczek na poczet wykonania zamówienia.</w:t>
      </w:r>
    </w:p>
    <w:p w14:paraId="64CE2D04" w14:textId="77777777" w:rsidR="009765E3" w:rsidRPr="00440E66" w:rsidRDefault="009765E3" w:rsidP="00AB50F0">
      <w:pPr>
        <w:spacing w:after="0" w:line="240" w:lineRule="auto"/>
        <w:jc w:val="both"/>
        <w:rPr>
          <w:rFonts w:ascii="Times New Roman" w:eastAsia="Times New Roman" w:hAnsi="Times New Roman" w:cs="Times New Roman"/>
          <w:lang w:eastAsia="pl-PL"/>
        </w:rPr>
      </w:pPr>
    </w:p>
    <w:p w14:paraId="54A1F222" w14:textId="49611417" w:rsidR="002A0661" w:rsidRPr="00440E66" w:rsidRDefault="00D94770" w:rsidP="00D94770">
      <w:pPr>
        <w:spacing w:after="0" w:line="240" w:lineRule="auto"/>
        <w:jc w:val="both"/>
        <w:rPr>
          <w:rFonts w:ascii="Times New Roman" w:hAnsi="Times New Roman" w:cs="Times New Roman"/>
          <w:b/>
          <w:bCs/>
          <w:u w:val="single"/>
        </w:rPr>
      </w:pPr>
      <w:r w:rsidRPr="00440E66">
        <w:rPr>
          <w:rFonts w:ascii="Times New Roman" w:eastAsia="Times New Roman" w:hAnsi="Times New Roman" w:cs="Times New Roman"/>
          <w:b/>
          <w:u w:val="single"/>
          <w:lang w:eastAsia="pl-PL"/>
        </w:rPr>
        <w:t>IX</w:t>
      </w:r>
      <w:r w:rsidR="00AB50F0" w:rsidRPr="00440E66">
        <w:rPr>
          <w:rFonts w:ascii="Times New Roman" w:eastAsia="Times New Roman" w:hAnsi="Times New Roman" w:cs="Times New Roman"/>
          <w:b/>
          <w:u w:val="single"/>
          <w:lang w:eastAsia="pl-PL"/>
        </w:rPr>
        <w:t xml:space="preserve">. </w:t>
      </w:r>
      <w:r w:rsidR="00AB50F0" w:rsidRPr="00440E66">
        <w:rPr>
          <w:rFonts w:ascii="Times New Roman" w:hAnsi="Times New Roman" w:cs="Times New Roman"/>
          <w:b/>
          <w:bCs/>
          <w:u w:val="single"/>
        </w:rPr>
        <w:t>POROZUMIEWANIE SIĘ Z WYKONAWCAMI</w:t>
      </w:r>
      <w:r w:rsidRPr="00440E66">
        <w:rPr>
          <w:rFonts w:ascii="Times New Roman" w:hAnsi="Times New Roman" w:cs="Times New Roman"/>
          <w:b/>
          <w:bCs/>
          <w:u w:val="single"/>
        </w:rPr>
        <w:t>:</w:t>
      </w:r>
    </w:p>
    <w:p w14:paraId="63D2E09C" w14:textId="1964B75A" w:rsidR="002A0661" w:rsidRPr="00440E66" w:rsidRDefault="001D3636" w:rsidP="001D3636">
      <w:pPr>
        <w:autoSpaceDE w:val="0"/>
        <w:autoSpaceDN w:val="0"/>
        <w:adjustRightInd w:val="0"/>
        <w:spacing w:after="23" w:line="240" w:lineRule="auto"/>
        <w:jc w:val="both"/>
        <w:rPr>
          <w:rFonts w:ascii="Times New Roman" w:hAnsi="Times New Roman" w:cs="Times New Roman"/>
          <w:color w:val="000000"/>
        </w:rPr>
      </w:pPr>
      <w:r w:rsidRPr="00440E66">
        <w:rPr>
          <w:rFonts w:ascii="Times New Roman" w:hAnsi="Times New Roman" w:cs="Times New Roman"/>
          <w:color w:val="000000"/>
        </w:rPr>
        <w:t xml:space="preserve">1. </w:t>
      </w:r>
      <w:r w:rsidR="002A0661" w:rsidRPr="00440E66">
        <w:rPr>
          <w:rFonts w:ascii="Times New Roman" w:hAnsi="Times New Roman" w:cs="Times New Roman"/>
          <w:color w:val="000000"/>
        </w:rPr>
        <w:t>Wszelkie pytania związane z Zapytaniem ofertowym można zadać z wykorzystaniem funkcjonalności Bazy Konkurencyjności. Na karcie ogłoszenia dostępna jest zakładka „Pytania”. W tym miejscu można zadać pytanie, a także zobaczyć pytania zadane przez innych oferentów wraz z odpowiedziami udzielonymi przez Zamawiającego. System wyświetla jednak tylko te pytania, które zostały już opublikowane przez Zamawiającego. Wykonawca chcąc zadać pytanie Zamawiającemu powinien kierować się</w:t>
      </w:r>
      <w:r w:rsidR="00F72D1D" w:rsidRPr="00440E66">
        <w:rPr>
          <w:rFonts w:ascii="Times New Roman" w:hAnsi="Times New Roman" w:cs="Times New Roman"/>
          <w:color w:val="000000"/>
        </w:rPr>
        <w:t xml:space="preserve"> pomocą Dla Bazy konkurencyjności dostępną pod adresem https://bazakonkurencyjnosci.funduszeeuropejskie.gov.pl/pomoc</w:t>
      </w:r>
      <w:r w:rsidR="002A0661" w:rsidRPr="00440E66">
        <w:rPr>
          <w:rFonts w:ascii="Times New Roman" w:hAnsi="Times New Roman" w:cs="Times New Roman"/>
          <w:color w:val="000000"/>
        </w:rPr>
        <w:t xml:space="preserve">. Zamawiający zastrzega sobie możliwość pozostawienia bez odpowiedzi pytań, które wpłyną w terminie 2 dni roboczych lub mniej do upływu terminu składania ofert. Odpowiedzi na pytania upublicznianie będą w terminie do 2 dni roboczych od ich otrzymania za pośrednictwem strony internetowej </w:t>
      </w:r>
      <w:r w:rsidR="002A0661" w:rsidRPr="00440E66">
        <w:rPr>
          <w:rFonts w:ascii="Times New Roman" w:hAnsi="Times New Roman" w:cs="Times New Roman"/>
          <w:color w:val="0000FF"/>
        </w:rPr>
        <w:t xml:space="preserve">https://bazakonkurencyjnosci.funduszeeuropejskie.gov.pl/ </w:t>
      </w:r>
      <w:r w:rsidR="002A0661" w:rsidRPr="00440E66">
        <w:rPr>
          <w:rFonts w:ascii="Times New Roman" w:hAnsi="Times New Roman" w:cs="Times New Roman"/>
          <w:color w:val="000000"/>
        </w:rPr>
        <w:t xml:space="preserve">. Odpowiedzi Zamawiającego stanowić będą integralną część </w:t>
      </w:r>
      <w:r w:rsidR="009B59FF" w:rsidRPr="00440E66">
        <w:rPr>
          <w:rFonts w:ascii="Times New Roman" w:hAnsi="Times New Roman" w:cs="Times New Roman"/>
          <w:color w:val="000000"/>
        </w:rPr>
        <w:t>Zaproszenia</w:t>
      </w:r>
      <w:r w:rsidR="002A0661" w:rsidRPr="00440E66">
        <w:rPr>
          <w:rFonts w:ascii="Times New Roman" w:hAnsi="Times New Roman" w:cs="Times New Roman"/>
          <w:color w:val="000000"/>
        </w:rPr>
        <w:t xml:space="preserve">. </w:t>
      </w:r>
    </w:p>
    <w:p w14:paraId="2BFFADD8" w14:textId="77777777" w:rsidR="002A0661" w:rsidRPr="00440E66" w:rsidRDefault="002A0661" w:rsidP="001D3636">
      <w:pPr>
        <w:autoSpaceDE w:val="0"/>
        <w:autoSpaceDN w:val="0"/>
        <w:adjustRightInd w:val="0"/>
        <w:spacing w:after="23" w:line="240" w:lineRule="auto"/>
        <w:jc w:val="both"/>
        <w:rPr>
          <w:rFonts w:ascii="Times New Roman" w:hAnsi="Times New Roman" w:cs="Times New Roman"/>
          <w:color w:val="0000FF"/>
        </w:rPr>
      </w:pPr>
      <w:r w:rsidRPr="00440E66">
        <w:rPr>
          <w:rFonts w:ascii="Times New Roman" w:hAnsi="Times New Roman" w:cs="Times New Roman"/>
          <w:color w:val="000000"/>
        </w:rPr>
        <w:t xml:space="preserve">2. Wynik postępowania (informacja o wyborze najkorzystniejszej oferty) zostanie przekazany poprzez funkcjonalność Bazy Konkurencyjności za pośrednictwem strony internetowej </w:t>
      </w:r>
      <w:r w:rsidRPr="00440E66">
        <w:rPr>
          <w:rFonts w:ascii="Times New Roman" w:hAnsi="Times New Roman" w:cs="Times New Roman"/>
          <w:color w:val="0000FF"/>
        </w:rPr>
        <w:t xml:space="preserve">https://bazakonkurencyjnosci.funduszeeuropejskie.gov.pl/ </w:t>
      </w:r>
    </w:p>
    <w:p w14:paraId="0ABD03E6" w14:textId="77777777" w:rsidR="00D94770" w:rsidRPr="00440E66" w:rsidRDefault="00D94770" w:rsidP="001D3636">
      <w:pPr>
        <w:autoSpaceDE w:val="0"/>
        <w:autoSpaceDN w:val="0"/>
        <w:adjustRightInd w:val="0"/>
        <w:spacing w:after="23" w:line="240" w:lineRule="auto"/>
        <w:jc w:val="both"/>
        <w:rPr>
          <w:rFonts w:ascii="Times New Roman" w:hAnsi="Times New Roman" w:cs="Times New Roman"/>
        </w:rPr>
      </w:pPr>
    </w:p>
    <w:p w14:paraId="104B4C86" w14:textId="77777777" w:rsidR="00D94770" w:rsidRPr="00440E66" w:rsidRDefault="00D94770" w:rsidP="001D3636">
      <w:pPr>
        <w:autoSpaceDE w:val="0"/>
        <w:autoSpaceDN w:val="0"/>
        <w:adjustRightInd w:val="0"/>
        <w:spacing w:after="23" w:line="240" w:lineRule="auto"/>
        <w:jc w:val="both"/>
        <w:rPr>
          <w:rFonts w:ascii="Times New Roman" w:hAnsi="Times New Roman" w:cs="Times New Roman"/>
          <w:b/>
          <w:bCs/>
          <w:color w:val="000000"/>
          <w:u w:val="single"/>
        </w:rPr>
      </w:pPr>
      <w:r w:rsidRPr="00440E66">
        <w:rPr>
          <w:rFonts w:ascii="Times New Roman" w:hAnsi="Times New Roman" w:cs="Times New Roman"/>
          <w:b/>
          <w:bCs/>
          <w:color w:val="000000"/>
          <w:u w:val="single"/>
        </w:rPr>
        <w:t>X. POZOSTAŁE INFORMACJE:</w:t>
      </w:r>
    </w:p>
    <w:p w14:paraId="33C36C79" w14:textId="77777777" w:rsidR="002A0661" w:rsidRPr="00440E66" w:rsidRDefault="002A0661" w:rsidP="00D3779F">
      <w:pPr>
        <w:pStyle w:val="Akapitzlist"/>
        <w:numPr>
          <w:ilvl w:val="1"/>
          <w:numId w:val="11"/>
        </w:numPr>
        <w:autoSpaceDE w:val="0"/>
        <w:autoSpaceDN w:val="0"/>
        <w:adjustRightInd w:val="0"/>
        <w:spacing w:after="23" w:line="240" w:lineRule="auto"/>
        <w:ind w:left="284" w:hanging="284"/>
        <w:jc w:val="both"/>
        <w:rPr>
          <w:rFonts w:ascii="Times New Roman" w:hAnsi="Times New Roman" w:cs="Times New Roman"/>
          <w:color w:val="000000"/>
        </w:rPr>
      </w:pPr>
      <w:r w:rsidRPr="00440E66">
        <w:rPr>
          <w:rFonts w:ascii="Times New Roman" w:hAnsi="Times New Roman" w:cs="Times New Roman"/>
          <w:color w:val="000000"/>
        </w:rPr>
        <w:t xml:space="preserve">Zamawiający </w:t>
      </w:r>
      <w:r w:rsidR="00801F2B" w:rsidRPr="00440E66">
        <w:rPr>
          <w:rFonts w:ascii="Times New Roman" w:hAnsi="Times New Roman" w:cs="Times New Roman"/>
          <w:color w:val="000000"/>
        </w:rPr>
        <w:t xml:space="preserve">nie </w:t>
      </w:r>
      <w:r w:rsidRPr="00440E66">
        <w:rPr>
          <w:rFonts w:ascii="Times New Roman" w:hAnsi="Times New Roman" w:cs="Times New Roman"/>
          <w:color w:val="000000"/>
        </w:rPr>
        <w:t>przewiduje podział</w:t>
      </w:r>
      <w:r w:rsidR="00715B81" w:rsidRPr="00440E66">
        <w:rPr>
          <w:rFonts w:ascii="Times New Roman" w:hAnsi="Times New Roman" w:cs="Times New Roman"/>
          <w:color w:val="000000"/>
        </w:rPr>
        <w:t>u</w:t>
      </w:r>
      <w:r w:rsidRPr="00440E66">
        <w:rPr>
          <w:rFonts w:ascii="Times New Roman" w:hAnsi="Times New Roman" w:cs="Times New Roman"/>
          <w:color w:val="000000"/>
        </w:rPr>
        <w:t xml:space="preserve"> zamówienia na części</w:t>
      </w:r>
      <w:r w:rsidR="00801F2B" w:rsidRPr="00440E66">
        <w:rPr>
          <w:rFonts w:ascii="Times New Roman" w:hAnsi="Times New Roman" w:cs="Times New Roman"/>
          <w:color w:val="000000"/>
        </w:rPr>
        <w:t>.</w:t>
      </w:r>
    </w:p>
    <w:p w14:paraId="6B2535D8" w14:textId="77777777" w:rsidR="002A0661" w:rsidRPr="00440E66" w:rsidRDefault="002A0661" w:rsidP="00D3779F">
      <w:pPr>
        <w:pStyle w:val="Akapitzlist"/>
        <w:numPr>
          <w:ilvl w:val="1"/>
          <w:numId w:val="11"/>
        </w:numPr>
        <w:autoSpaceDE w:val="0"/>
        <w:autoSpaceDN w:val="0"/>
        <w:adjustRightInd w:val="0"/>
        <w:spacing w:after="23" w:line="240" w:lineRule="auto"/>
        <w:ind w:left="284" w:hanging="284"/>
        <w:jc w:val="both"/>
        <w:rPr>
          <w:rFonts w:ascii="Times New Roman" w:hAnsi="Times New Roman" w:cs="Times New Roman"/>
          <w:color w:val="000000"/>
        </w:rPr>
      </w:pPr>
      <w:r w:rsidRPr="00440E66">
        <w:rPr>
          <w:rFonts w:ascii="Times New Roman" w:hAnsi="Times New Roman" w:cs="Times New Roman"/>
          <w:color w:val="000000"/>
        </w:rPr>
        <w:t>Zamawiający nie przewiduje możliwości składania ofert wariantowych.</w:t>
      </w:r>
    </w:p>
    <w:p w14:paraId="0D8FA226" w14:textId="77777777" w:rsidR="002A0661" w:rsidRPr="00440E66" w:rsidRDefault="002A0661" w:rsidP="00D3779F">
      <w:pPr>
        <w:pStyle w:val="Akapitzlist"/>
        <w:numPr>
          <w:ilvl w:val="1"/>
          <w:numId w:val="11"/>
        </w:numPr>
        <w:autoSpaceDE w:val="0"/>
        <w:autoSpaceDN w:val="0"/>
        <w:adjustRightInd w:val="0"/>
        <w:spacing w:after="0" w:line="240" w:lineRule="auto"/>
        <w:ind w:left="284" w:hanging="284"/>
        <w:jc w:val="both"/>
        <w:rPr>
          <w:rFonts w:ascii="Times New Roman" w:hAnsi="Times New Roman" w:cs="Times New Roman"/>
          <w:color w:val="000000"/>
        </w:rPr>
      </w:pPr>
      <w:r w:rsidRPr="00440E66">
        <w:rPr>
          <w:rFonts w:ascii="Times New Roman" w:hAnsi="Times New Roman" w:cs="Times New Roman"/>
          <w:color w:val="000000"/>
        </w:rPr>
        <w:t>Zamawiający nie przewiduje udzielenia zamówień uzupełniających.</w:t>
      </w:r>
    </w:p>
    <w:p w14:paraId="5A4C36E3" w14:textId="77777777" w:rsidR="00D94770" w:rsidRPr="00440E66" w:rsidRDefault="00D94770" w:rsidP="00D3779F">
      <w:pPr>
        <w:pStyle w:val="Akapitzlist"/>
        <w:numPr>
          <w:ilvl w:val="1"/>
          <w:numId w:val="11"/>
        </w:numPr>
        <w:spacing w:after="0" w:line="240" w:lineRule="auto"/>
        <w:ind w:left="284" w:hanging="284"/>
        <w:jc w:val="both"/>
        <w:rPr>
          <w:rFonts w:ascii="Times New Roman" w:eastAsia="Times New Roman" w:hAnsi="Times New Roman" w:cs="Times New Roman"/>
          <w:lang w:eastAsia="pl-PL"/>
        </w:rPr>
      </w:pPr>
      <w:r w:rsidRPr="00440E66">
        <w:rPr>
          <w:rFonts w:ascii="Times New Roman" w:eastAsia="Times New Roman" w:hAnsi="Times New Roman" w:cs="Times New Roman"/>
          <w:lang w:eastAsia="pl-PL"/>
        </w:rPr>
        <w:t>Zamawiający zastrzega sobie, że całościowa oferowana cena stanowi informację publiczną w rozumieniu Ustawy o dostępie do informacji publicznej i w przypadku zastrzeżenia jej przez Wykonawcę jako tajemnicy przedsiębiorstwa lub tajemnicy przedsiębiorcy jego oferta zostanie odrzucona.</w:t>
      </w:r>
    </w:p>
    <w:p w14:paraId="38E28D50" w14:textId="77777777" w:rsidR="000D1F95" w:rsidRPr="00440E66" w:rsidRDefault="000D1F95" w:rsidP="000D1F95">
      <w:pPr>
        <w:widowControl w:val="0"/>
        <w:tabs>
          <w:tab w:val="left" w:pos="360"/>
        </w:tabs>
        <w:autoSpaceDE w:val="0"/>
        <w:autoSpaceDN w:val="0"/>
        <w:adjustRightInd w:val="0"/>
        <w:spacing w:after="0" w:line="240" w:lineRule="auto"/>
        <w:jc w:val="both"/>
        <w:rPr>
          <w:rFonts w:ascii="Times New Roman" w:hAnsi="Times New Roman" w:cs="Times New Roman"/>
          <w:bCs/>
        </w:rPr>
      </w:pPr>
    </w:p>
    <w:p w14:paraId="665410A6" w14:textId="77777777" w:rsidR="000D1F95" w:rsidRPr="00440E66" w:rsidRDefault="000D1F95" w:rsidP="000D1F95">
      <w:pPr>
        <w:widowControl w:val="0"/>
        <w:tabs>
          <w:tab w:val="left" w:pos="360"/>
        </w:tabs>
        <w:autoSpaceDE w:val="0"/>
        <w:autoSpaceDN w:val="0"/>
        <w:adjustRightInd w:val="0"/>
        <w:spacing w:after="0" w:line="240" w:lineRule="auto"/>
        <w:jc w:val="both"/>
        <w:rPr>
          <w:rFonts w:ascii="Times New Roman" w:hAnsi="Times New Roman" w:cs="Times New Roman"/>
          <w:b/>
          <w:bCs/>
          <w:u w:val="single"/>
        </w:rPr>
      </w:pPr>
      <w:r w:rsidRPr="00440E66">
        <w:rPr>
          <w:rFonts w:ascii="Times New Roman" w:hAnsi="Times New Roman" w:cs="Times New Roman"/>
          <w:b/>
          <w:bCs/>
          <w:u w:val="single"/>
        </w:rPr>
        <w:t>X</w:t>
      </w:r>
      <w:r w:rsidR="00D94770" w:rsidRPr="00440E66">
        <w:rPr>
          <w:rFonts w:ascii="Times New Roman" w:hAnsi="Times New Roman" w:cs="Times New Roman"/>
          <w:b/>
          <w:bCs/>
          <w:u w:val="single"/>
        </w:rPr>
        <w:t>I</w:t>
      </w:r>
      <w:r w:rsidRPr="00440E66">
        <w:rPr>
          <w:rFonts w:ascii="Times New Roman" w:hAnsi="Times New Roman" w:cs="Times New Roman"/>
          <w:b/>
          <w:bCs/>
          <w:u w:val="single"/>
        </w:rPr>
        <w:t xml:space="preserve">. ZAŁĄCZNIKI </w:t>
      </w:r>
    </w:p>
    <w:p w14:paraId="420FA14C" w14:textId="5284B4E4" w:rsidR="000D1F95" w:rsidRPr="00440E66" w:rsidRDefault="000D1F95" w:rsidP="000D1F95">
      <w:pPr>
        <w:widowControl w:val="0"/>
        <w:tabs>
          <w:tab w:val="left" w:pos="360"/>
        </w:tabs>
        <w:autoSpaceDE w:val="0"/>
        <w:autoSpaceDN w:val="0"/>
        <w:adjustRightInd w:val="0"/>
        <w:spacing w:after="0" w:line="240" w:lineRule="auto"/>
        <w:jc w:val="both"/>
        <w:rPr>
          <w:rFonts w:ascii="Times New Roman" w:hAnsi="Times New Roman" w:cs="Times New Roman"/>
          <w:bCs/>
        </w:rPr>
      </w:pPr>
      <w:r w:rsidRPr="00440E66">
        <w:rPr>
          <w:rFonts w:ascii="Times New Roman" w:hAnsi="Times New Roman" w:cs="Times New Roman"/>
          <w:bCs/>
        </w:rPr>
        <w:t>Nr 1</w:t>
      </w:r>
      <w:r w:rsidR="00CB5A42" w:rsidRPr="00440E66">
        <w:rPr>
          <w:rFonts w:ascii="Times New Roman" w:hAnsi="Times New Roman" w:cs="Times New Roman"/>
          <w:bCs/>
        </w:rPr>
        <w:t>a, 1b</w:t>
      </w:r>
      <w:r w:rsidRPr="00440E66">
        <w:rPr>
          <w:rFonts w:ascii="Times New Roman" w:hAnsi="Times New Roman" w:cs="Times New Roman"/>
          <w:bCs/>
        </w:rPr>
        <w:t xml:space="preserve"> – Szczegółowy opis przedmiotu zamówienia</w:t>
      </w:r>
      <w:r w:rsidR="005B229F" w:rsidRPr="00440E66">
        <w:rPr>
          <w:rFonts w:ascii="Times New Roman" w:hAnsi="Times New Roman" w:cs="Times New Roman"/>
          <w:bCs/>
        </w:rPr>
        <w:t>;</w:t>
      </w:r>
    </w:p>
    <w:p w14:paraId="6CABB726" w14:textId="77777777" w:rsidR="000D1F95" w:rsidRPr="00440E66" w:rsidRDefault="00844CC3" w:rsidP="000D1F95">
      <w:pPr>
        <w:widowControl w:val="0"/>
        <w:tabs>
          <w:tab w:val="left" w:pos="360"/>
        </w:tabs>
        <w:autoSpaceDE w:val="0"/>
        <w:autoSpaceDN w:val="0"/>
        <w:adjustRightInd w:val="0"/>
        <w:spacing w:after="0" w:line="240" w:lineRule="auto"/>
        <w:jc w:val="both"/>
        <w:rPr>
          <w:rFonts w:ascii="Times New Roman" w:hAnsi="Times New Roman" w:cs="Times New Roman"/>
          <w:bCs/>
        </w:rPr>
      </w:pPr>
      <w:r w:rsidRPr="00440E66">
        <w:rPr>
          <w:rFonts w:ascii="Times New Roman" w:hAnsi="Times New Roman" w:cs="Times New Roman"/>
          <w:bCs/>
        </w:rPr>
        <w:lastRenderedPageBreak/>
        <w:t xml:space="preserve">Nr 2 </w:t>
      </w:r>
      <w:r w:rsidR="00C8136F" w:rsidRPr="00440E66">
        <w:rPr>
          <w:rFonts w:ascii="Times New Roman" w:hAnsi="Times New Roman" w:cs="Times New Roman"/>
          <w:bCs/>
        </w:rPr>
        <w:t>–Wzór formularza ofertowego</w:t>
      </w:r>
      <w:r w:rsidR="00D94770" w:rsidRPr="00440E66">
        <w:rPr>
          <w:rFonts w:ascii="Times New Roman" w:hAnsi="Times New Roman" w:cs="Times New Roman"/>
          <w:bCs/>
        </w:rPr>
        <w:t>;</w:t>
      </w:r>
    </w:p>
    <w:p w14:paraId="129E2525" w14:textId="77777777" w:rsidR="000E373A" w:rsidRPr="00440E66" w:rsidRDefault="000E373A" w:rsidP="000D1F95">
      <w:pPr>
        <w:widowControl w:val="0"/>
        <w:tabs>
          <w:tab w:val="left" w:pos="360"/>
        </w:tabs>
        <w:autoSpaceDE w:val="0"/>
        <w:autoSpaceDN w:val="0"/>
        <w:adjustRightInd w:val="0"/>
        <w:spacing w:after="0" w:line="240" w:lineRule="auto"/>
        <w:jc w:val="both"/>
        <w:rPr>
          <w:rFonts w:ascii="Times New Roman" w:hAnsi="Times New Roman" w:cs="Times New Roman"/>
          <w:bCs/>
        </w:rPr>
      </w:pPr>
      <w:r w:rsidRPr="00440E66">
        <w:rPr>
          <w:rFonts w:ascii="Times New Roman" w:hAnsi="Times New Roman" w:cs="Times New Roman"/>
          <w:bCs/>
        </w:rPr>
        <w:t>Nr 3 – Oświadczenie o braku powiązań kapitałowym</w:t>
      </w:r>
      <w:r w:rsidR="00A63D28" w:rsidRPr="00440E66">
        <w:rPr>
          <w:rFonts w:ascii="Times New Roman" w:hAnsi="Times New Roman" w:cs="Times New Roman"/>
          <w:bCs/>
        </w:rPr>
        <w:t xml:space="preserve"> z Zamawiającym</w:t>
      </w:r>
      <w:r w:rsidR="005B229F" w:rsidRPr="00440E66">
        <w:rPr>
          <w:rFonts w:ascii="Times New Roman" w:hAnsi="Times New Roman" w:cs="Times New Roman"/>
          <w:bCs/>
        </w:rPr>
        <w:t>;</w:t>
      </w:r>
    </w:p>
    <w:p w14:paraId="5803A520" w14:textId="77777777" w:rsidR="000E373A" w:rsidRPr="00440E66" w:rsidRDefault="000E373A" w:rsidP="000D1F95">
      <w:pPr>
        <w:widowControl w:val="0"/>
        <w:tabs>
          <w:tab w:val="left" w:pos="360"/>
        </w:tabs>
        <w:autoSpaceDE w:val="0"/>
        <w:autoSpaceDN w:val="0"/>
        <w:adjustRightInd w:val="0"/>
        <w:spacing w:after="0" w:line="240" w:lineRule="auto"/>
        <w:jc w:val="both"/>
        <w:rPr>
          <w:rFonts w:ascii="Times New Roman" w:hAnsi="Times New Roman" w:cs="Times New Roman"/>
          <w:bCs/>
        </w:rPr>
      </w:pPr>
      <w:r w:rsidRPr="00440E66">
        <w:rPr>
          <w:rFonts w:ascii="Times New Roman" w:hAnsi="Times New Roman" w:cs="Times New Roman"/>
          <w:bCs/>
        </w:rPr>
        <w:t>Nr 4 – Oświadczenie o braku podstaw wykluczenia</w:t>
      </w:r>
      <w:r w:rsidR="005B229F" w:rsidRPr="00440E66">
        <w:rPr>
          <w:rFonts w:ascii="Times New Roman" w:hAnsi="Times New Roman" w:cs="Times New Roman"/>
          <w:bCs/>
        </w:rPr>
        <w:t>;</w:t>
      </w:r>
    </w:p>
    <w:p w14:paraId="2FEB4EEB" w14:textId="77777777" w:rsidR="00D8617C" w:rsidRPr="00440E66" w:rsidRDefault="00C8136F" w:rsidP="00CB5A42">
      <w:pPr>
        <w:widowControl w:val="0"/>
        <w:tabs>
          <w:tab w:val="left" w:pos="360"/>
        </w:tabs>
        <w:autoSpaceDE w:val="0"/>
        <w:autoSpaceDN w:val="0"/>
        <w:adjustRightInd w:val="0"/>
        <w:spacing w:after="0" w:line="240" w:lineRule="auto"/>
        <w:jc w:val="both"/>
        <w:rPr>
          <w:rFonts w:ascii="Times New Roman" w:hAnsi="Times New Roman" w:cs="Times New Roman"/>
          <w:bCs/>
        </w:rPr>
      </w:pPr>
      <w:r w:rsidRPr="00440E66">
        <w:rPr>
          <w:rFonts w:ascii="Times New Roman" w:hAnsi="Times New Roman" w:cs="Times New Roman"/>
          <w:bCs/>
        </w:rPr>
        <w:t xml:space="preserve">Nr </w:t>
      </w:r>
      <w:r w:rsidR="00F72D1D" w:rsidRPr="00440E66">
        <w:rPr>
          <w:rFonts w:ascii="Times New Roman" w:hAnsi="Times New Roman" w:cs="Times New Roman"/>
          <w:bCs/>
        </w:rPr>
        <w:t>5</w:t>
      </w:r>
      <w:r w:rsidRPr="00440E66">
        <w:rPr>
          <w:rFonts w:ascii="Times New Roman" w:hAnsi="Times New Roman" w:cs="Times New Roman"/>
          <w:bCs/>
        </w:rPr>
        <w:t xml:space="preserve"> – </w:t>
      </w:r>
      <w:r w:rsidR="00D8617C" w:rsidRPr="00440E66">
        <w:rPr>
          <w:rFonts w:ascii="Times New Roman" w:hAnsi="Times New Roman" w:cs="Times New Roman"/>
          <w:bCs/>
        </w:rPr>
        <w:t>WIEDZA I DOŚWIADCZENIE WYKONAWCY</w:t>
      </w:r>
    </w:p>
    <w:p w14:paraId="7E29599C" w14:textId="6CFBE41D" w:rsidR="00CB5A42" w:rsidRPr="00440E66" w:rsidRDefault="00CB5A42" w:rsidP="00CB5A42">
      <w:pPr>
        <w:widowControl w:val="0"/>
        <w:tabs>
          <w:tab w:val="left" w:pos="360"/>
        </w:tabs>
        <w:autoSpaceDE w:val="0"/>
        <w:autoSpaceDN w:val="0"/>
        <w:adjustRightInd w:val="0"/>
        <w:spacing w:after="0" w:line="240" w:lineRule="auto"/>
        <w:jc w:val="both"/>
        <w:rPr>
          <w:rFonts w:ascii="Times New Roman" w:hAnsi="Times New Roman" w:cs="Times New Roman"/>
          <w:bCs/>
        </w:rPr>
      </w:pPr>
      <w:r w:rsidRPr="00440E66">
        <w:rPr>
          <w:rFonts w:ascii="Times New Roman" w:hAnsi="Times New Roman" w:cs="Times New Roman"/>
          <w:bCs/>
        </w:rPr>
        <w:t>Nr 6 -  WYKAZ OSÓB, KTÓRE BĘDĄ UCZESTNICZYĆ W WYKONANIU ZAMÓWIENIA</w:t>
      </w:r>
    </w:p>
    <w:p w14:paraId="1EE2AEAB" w14:textId="3483FFF5" w:rsidR="00C8136F" w:rsidRPr="00440E66" w:rsidRDefault="00CB5A42" w:rsidP="000D1F95">
      <w:pPr>
        <w:widowControl w:val="0"/>
        <w:tabs>
          <w:tab w:val="left" w:pos="360"/>
        </w:tabs>
        <w:autoSpaceDE w:val="0"/>
        <w:autoSpaceDN w:val="0"/>
        <w:adjustRightInd w:val="0"/>
        <w:spacing w:after="0" w:line="240" w:lineRule="auto"/>
        <w:jc w:val="both"/>
        <w:rPr>
          <w:rFonts w:ascii="Times New Roman" w:hAnsi="Times New Roman" w:cs="Times New Roman"/>
          <w:bCs/>
        </w:rPr>
      </w:pPr>
      <w:r w:rsidRPr="00440E66">
        <w:rPr>
          <w:rFonts w:ascii="Times New Roman" w:hAnsi="Times New Roman" w:cs="Times New Roman"/>
          <w:bCs/>
        </w:rPr>
        <w:t xml:space="preserve">Nr 7 - </w:t>
      </w:r>
      <w:r w:rsidR="00C8136F" w:rsidRPr="00440E66">
        <w:rPr>
          <w:rFonts w:ascii="Times New Roman" w:hAnsi="Times New Roman" w:cs="Times New Roman"/>
          <w:bCs/>
        </w:rPr>
        <w:t>Wzór umowy;</w:t>
      </w:r>
    </w:p>
    <w:p w14:paraId="79539B20" w14:textId="5FAF78F3" w:rsidR="000D1F95" w:rsidRPr="00440E66" w:rsidRDefault="000D1F95" w:rsidP="000D1F95">
      <w:pPr>
        <w:widowControl w:val="0"/>
        <w:tabs>
          <w:tab w:val="left" w:pos="360"/>
        </w:tabs>
        <w:autoSpaceDE w:val="0"/>
        <w:autoSpaceDN w:val="0"/>
        <w:adjustRightInd w:val="0"/>
        <w:spacing w:after="0" w:line="240" w:lineRule="auto"/>
        <w:jc w:val="both"/>
        <w:rPr>
          <w:rFonts w:ascii="Times New Roman" w:hAnsi="Times New Roman" w:cs="Times New Roman"/>
          <w:bCs/>
        </w:rPr>
      </w:pPr>
      <w:r w:rsidRPr="00440E66">
        <w:rPr>
          <w:rFonts w:ascii="Times New Roman" w:hAnsi="Times New Roman" w:cs="Times New Roman"/>
          <w:bCs/>
        </w:rPr>
        <w:t xml:space="preserve">Nr </w:t>
      </w:r>
      <w:r w:rsidR="00CB5A42" w:rsidRPr="00440E66">
        <w:rPr>
          <w:rFonts w:ascii="Times New Roman" w:hAnsi="Times New Roman" w:cs="Times New Roman"/>
          <w:bCs/>
        </w:rPr>
        <w:t>8</w:t>
      </w:r>
      <w:r w:rsidR="007616C7" w:rsidRPr="00440E66">
        <w:rPr>
          <w:rFonts w:ascii="Times New Roman" w:hAnsi="Times New Roman" w:cs="Times New Roman"/>
          <w:bCs/>
        </w:rPr>
        <w:t xml:space="preserve"> </w:t>
      </w:r>
      <w:r w:rsidR="00F22389" w:rsidRPr="00440E66">
        <w:rPr>
          <w:rFonts w:ascii="Times New Roman" w:hAnsi="Times New Roman" w:cs="Times New Roman"/>
          <w:bCs/>
        </w:rPr>
        <w:t>–</w:t>
      </w:r>
      <w:r w:rsidR="007616C7" w:rsidRPr="00440E66">
        <w:rPr>
          <w:rFonts w:ascii="Times New Roman" w:hAnsi="Times New Roman" w:cs="Times New Roman"/>
          <w:bCs/>
        </w:rPr>
        <w:t xml:space="preserve"> </w:t>
      </w:r>
      <w:r w:rsidRPr="00440E66">
        <w:rPr>
          <w:rFonts w:ascii="Times New Roman" w:hAnsi="Times New Roman" w:cs="Times New Roman"/>
          <w:bCs/>
        </w:rPr>
        <w:t>Klauzul</w:t>
      </w:r>
      <w:r w:rsidR="00CA0F27" w:rsidRPr="00440E66">
        <w:rPr>
          <w:rFonts w:ascii="Times New Roman" w:hAnsi="Times New Roman" w:cs="Times New Roman"/>
          <w:bCs/>
        </w:rPr>
        <w:t>a</w:t>
      </w:r>
      <w:r w:rsidR="00167963" w:rsidRPr="00440E66">
        <w:rPr>
          <w:rFonts w:ascii="Times New Roman" w:hAnsi="Times New Roman" w:cs="Times New Roman"/>
          <w:bCs/>
        </w:rPr>
        <w:t xml:space="preserve"> </w:t>
      </w:r>
      <w:r w:rsidRPr="00440E66">
        <w:rPr>
          <w:rFonts w:ascii="Times New Roman" w:hAnsi="Times New Roman" w:cs="Times New Roman"/>
          <w:bCs/>
        </w:rPr>
        <w:t>informacyjn</w:t>
      </w:r>
      <w:r w:rsidR="00CA0F27" w:rsidRPr="00440E66">
        <w:rPr>
          <w:rFonts w:ascii="Times New Roman" w:hAnsi="Times New Roman" w:cs="Times New Roman"/>
          <w:bCs/>
        </w:rPr>
        <w:t>a</w:t>
      </w:r>
      <w:r w:rsidRPr="00440E66">
        <w:rPr>
          <w:rFonts w:ascii="Times New Roman" w:hAnsi="Times New Roman" w:cs="Times New Roman"/>
          <w:bCs/>
        </w:rPr>
        <w:t xml:space="preserve"> dot. przetwarzania danych osobowych</w:t>
      </w:r>
      <w:r w:rsidR="007616C7" w:rsidRPr="00440E66">
        <w:rPr>
          <w:rFonts w:ascii="Times New Roman" w:hAnsi="Times New Roman" w:cs="Times New Roman"/>
          <w:bCs/>
        </w:rPr>
        <w:t>.</w:t>
      </w:r>
    </w:p>
    <w:p w14:paraId="177325FF" w14:textId="77777777" w:rsidR="005B229F" w:rsidRPr="00440E66" w:rsidRDefault="005B229F" w:rsidP="000D1F95">
      <w:pPr>
        <w:widowControl w:val="0"/>
        <w:tabs>
          <w:tab w:val="left" w:pos="360"/>
        </w:tabs>
        <w:autoSpaceDE w:val="0"/>
        <w:autoSpaceDN w:val="0"/>
        <w:adjustRightInd w:val="0"/>
        <w:spacing w:after="0" w:line="240" w:lineRule="auto"/>
        <w:jc w:val="both"/>
        <w:rPr>
          <w:rFonts w:ascii="Times New Roman" w:hAnsi="Times New Roman" w:cs="Times New Roman"/>
        </w:rPr>
      </w:pPr>
    </w:p>
    <w:p w14:paraId="2FE6E601" w14:textId="77777777" w:rsidR="008B53E1" w:rsidRPr="00440E66" w:rsidRDefault="008B53E1" w:rsidP="002219FA">
      <w:pPr>
        <w:pStyle w:val="Zwykytekst"/>
        <w:tabs>
          <w:tab w:val="left" w:leader="dot" w:pos="8505"/>
        </w:tabs>
        <w:jc w:val="right"/>
        <w:rPr>
          <w:rFonts w:ascii="Times New Roman" w:hAnsi="Times New Roman"/>
          <w:i/>
          <w:sz w:val="22"/>
          <w:szCs w:val="22"/>
        </w:rPr>
      </w:pPr>
    </w:p>
    <w:p w14:paraId="3785556B" w14:textId="0F75A927" w:rsidR="002219FA" w:rsidRPr="00440E66" w:rsidRDefault="00D94770" w:rsidP="002219FA">
      <w:pPr>
        <w:pStyle w:val="Zwykytekst"/>
        <w:tabs>
          <w:tab w:val="left" w:leader="dot" w:pos="8505"/>
        </w:tabs>
        <w:jc w:val="right"/>
        <w:rPr>
          <w:rFonts w:ascii="Times New Roman" w:hAnsi="Times New Roman"/>
          <w:i/>
          <w:sz w:val="22"/>
          <w:szCs w:val="22"/>
        </w:rPr>
      </w:pPr>
      <w:r w:rsidRPr="00440E66">
        <w:rPr>
          <w:rFonts w:ascii="Times New Roman" w:hAnsi="Times New Roman"/>
          <w:i/>
          <w:sz w:val="22"/>
          <w:szCs w:val="22"/>
        </w:rPr>
        <w:t>ZATWIERDZAM:</w:t>
      </w:r>
    </w:p>
    <w:p w14:paraId="112AC30A" w14:textId="77777777" w:rsidR="002219FA" w:rsidRPr="00440E66" w:rsidRDefault="002219FA" w:rsidP="002219FA">
      <w:pPr>
        <w:pStyle w:val="Zwykytekst"/>
        <w:tabs>
          <w:tab w:val="left" w:leader="dot" w:pos="8505"/>
        </w:tabs>
        <w:jc w:val="right"/>
        <w:rPr>
          <w:rFonts w:ascii="Times New Roman" w:hAnsi="Times New Roman"/>
          <w:i/>
          <w:sz w:val="22"/>
          <w:szCs w:val="22"/>
        </w:rPr>
      </w:pPr>
    </w:p>
    <w:p w14:paraId="30890FF4" w14:textId="77777777" w:rsidR="00D94770" w:rsidRPr="00440E66" w:rsidRDefault="00D94770" w:rsidP="002219FA">
      <w:pPr>
        <w:pStyle w:val="Zwykytekst"/>
        <w:tabs>
          <w:tab w:val="left" w:leader="dot" w:pos="8505"/>
        </w:tabs>
        <w:jc w:val="right"/>
        <w:rPr>
          <w:rFonts w:ascii="Times New Roman" w:hAnsi="Times New Roman"/>
          <w:i/>
          <w:sz w:val="22"/>
          <w:szCs w:val="22"/>
        </w:rPr>
      </w:pPr>
    </w:p>
    <w:p w14:paraId="1535DBC2" w14:textId="77777777" w:rsidR="00D94770" w:rsidRPr="00440E66" w:rsidRDefault="00D94770" w:rsidP="002219FA">
      <w:pPr>
        <w:pStyle w:val="Zwykytekst"/>
        <w:tabs>
          <w:tab w:val="left" w:leader="dot" w:pos="8505"/>
        </w:tabs>
        <w:jc w:val="right"/>
        <w:rPr>
          <w:rFonts w:ascii="Times New Roman" w:hAnsi="Times New Roman"/>
          <w:i/>
          <w:sz w:val="22"/>
          <w:szCs w:val="22"/>
        </w:rPr>
      </w:pPr>
    </w:p>
    <w:p w14:paraId="4E3C6C54" w14:textId="77777777" w:rsidR="002219FA" w:rsidRPr="00440E66" w:rsidRDefault="005B229F" w:rsidP="002219FA">
      <w:pPr>
        <w:pStyle w:val="Zwykytekst"/>
        <w:tabs>
          <w:tab w:val="left" w:leader="dot" w:pos="8505"/>
        </w:tabs>
        <w:jc w:val="right"/>
        <w:rPr>
          <w:rFonts w:ascii="Times New Roman" w:hAnsi="Times New Roman"/>
          <w:i/>
          <w:sz w:val="22"/>
          <w:szCs w:val="22"/>
        </w:rPr>
      </w:pPr>
      <w:r w:rsidRPr="00440E66">
        <w:rPr>
          <w:rFonts w:ascii="Times New Roman" w:hAnsi="Times New Roman"/>
          <w:i/>
          <w:sz w:val="22"/>
          <w:szCs w:val="22"/>
        </w:rPr>
        <w:t>………………………………………………………………….</w:t>
      </w:r>
    </w:p>
    <w:p w14:paraId="7F14BDF6" w14:textId="77777777" w:rsidR="009D27EF" w:rsidRPr="00440E66" w:rsidRDefault="009D27EF" w:rsidP="002219FA">
      <w:pPr>
        <w:spacing w:after="0" w:line="240" w:lineRule="auto"/>
        <w:jc w:val="both"/>
        <w:rPr>
          <w:rFonts w:ascii="Times New Roman" w:hAnsi="Times New Roman" w:cs="Times New Roman"/>
        </w:rPr>
      </w:pPr>
    </w:p>
    <w:p w14:paraId="524D30E6" w14:textId="29F673CE" w:rsidR="001E0793" w:rsidRPr="00440E66" w:rsidRDefault="001E0793" w:rsidP="0061097A">
      <w:pPr>
        <w:spacing w:after="0" w:line="240" w:lineRule="auto"/>
        <w:jc w:val="right"/>
        <w:rPr>
          <w:rFonts w:ascii="Times New Roman" w:eastAsia="Times New Roman" w:hAnsi="Times New Roman" w:cs="Times New Roman"/>
          <w:lang w:eastAsia="pl-PL"/>
        </w:rPr>
      </w:pPr>
      <w:r w:rsidRPr="00440E66">
        <w:rPr>
          <w:rFonts w:ascii="Times New Roman" w:hAnsi="Times New Roman" w:cs="Times New Roman"/>
        </w:rPr>
        <w:br w:type="page"/>
      </w:r>
      <w:r w:rsidRPr="00440E66">
        <w:rPr>
          <w:rFonts w:ascii="Times New Roman" w:eastAsia="Times New Roman" w:hAnsi="Times New Roman" w:cs="Times New Roman"/>
          <w:lang w:eastAsia="pl-PL"/>
        </w:rPr>
        <w:lastRenderedPageBreak/>
        <w:t>Załącznik nr 1</w:t>
      </w:r>
      <w:r w:rsidR="00CA0F27" w:rsidRPr="00440E66">
        <w:rPr>
          <w:rFonts w:ascii="Times New Roman" w:eastAsia="Times New Roman" w:hAnsi="Times New Roman" w:cs="Times New Roman"/>
          <w:lang w:eastAsia="pl-PL"/>
        </w:rPr>
        <w:t>a</w:t>
      </w:r>
      <w:r w:rsidR="005B229F" w:rsidRPr="00440E66">
        <w:rPr>
          <w:rFonts w:ascii="Times New Roman" w:eastAsia="Times New Roman" w:hAnsi="Times New Roman" w:cs="Times New Roman"/>
          <w:lang w:eastAsia="pl-PL"/>
        </w:rPr>
        <w:t xml:space="preserve"> do </w:t>
      </w:r>
      <w:r w:rsidR="009B59FF" w:rsidRPr="00440E66">
        <w:rPr>
          <w:rFonts w:ascii="Times New Roman" w:eastAsia="Times New Roman" w:hAnsi="Times New Roman" w:cs="Times New Roman"/>
          <w:lang w:eastAsia="pl-PL"/>
        </w:rPr>
        <w:t>Zaproszenia</w:t>
      </w:r>
    </w:p>
    <w:p w14:paraId="6C181477" w14:textId="77777777" w:rsidR="001E0793" w:rsidRPr="00440E66" w:rsidRDefault="001E0793" w:rsidP="00BF61B5">
      <w:pPr>
        <w:spacing w:after="0" w:line="240" w:lineRule="auto"/>
        <w:jc w:val="both"/>
        <w:rPr>
          <w:rFonts w:ascii="Times New Roman" w:eastAsia="Times New Roman" w:hAnsi="Times New Roman" w:cs="Times New Roman"/>
          <w:lang w:eastAsia="pl-PL"/>
        </w:rPr>
      </w:pPr>
    </w:p>
    <w:p w14:paraId="72D608F2" w14:textId="77777777" w:rsidR="001E0793" w:rsidRPr="00440E66" w:rsidRDefault="001E0793" w:rsidP="00BF61B5">
      <w:pPr>
        <w:spacing w:after="0" w:line="240" w:lineRule="auto"/>
        <w:jc w:val="center"/>
        <w:rPr>
          <w:rFonts w:ascii="Times New Roman" w:eastAsia="Times New Roman" w:hAnsi="Times New Roman" w:cs="Times New Roman"/>
          <w:b/>
          <w:lang w:eastAsia="pl-PL"/>
        </w:rPr>
      </w:pPr>
      <w:r w:rsidRPr="00440E66">
        <w:rPr>
          <w:rFonts w:ascii="Times New Roman" w:eastAsia="Times New Roman" w:hAnsi="Times New Roman" w:cs="Times New Roman"/>
          <w:b/>
          <w:lang w:eastAsia="pl-PL"/>
        </w:rPr>
        <w:t>SZCZEGÓŁOWY OPIS PRZEDMIOTU ZAMÓWIENIA</w:t>
      </w:r>
    </w:p>
    <w:p w14:paraId="71065806" w14:textId="77777777" w:rsidR="001E0793" w:rsidRPr="00440E66" w:rsidRDefault="001E0793" w:rsidP="00BF61B5">
      <w:pPr>
        <w:spacing w:after="0" w:line="240" w:lineRule="auto"/>
        <w:jc w:val="both"/>
        <w:rPr>
          <w:rFonts w:ascii="Times New Roman" w:eastAsia="Times New Roman" w:hAnsi="Times New Roman" w:cs="Times New Roman"/>
          <w:lang w:eastAsia="pl-PL"/>
        </w:rPr>
      </w:pPr>
    </w:p>
    <w:p w14:paraId="77C41E7B" w14:textId="77777777" w:rsidR="0061097A" w:rsidRPr="00440E66" w:rsidRDefault="0061097A" w:rsidP="00D3779F">
      <w:pPr>
        <w:numPr>
          <w:ilvl w:val="0"/>
          <w:numId w:val="21"/>
        </w:numPr>
        <w:spacing w:after="120" w:line="240" w:lineRule="auto"/>
        <w:ind w:left="426" w:hanging="284"/>
        <w:jc w:val="both"/>
        <w:rPr>
          <w:rFonts w:ascii="Aptos" w:eastAsia="Aptos" w:hAnsi="Aptos" w:cs="Aptos"/>
          <w:b/>
          <w:sz w:val="24"/>
          <w:szCs w:val="24"/>
          <w:u w:val="single"/>
        </w:rPr>
      </w:pPr>
      <w:r w:rsidRPr="00440E66">
        <w:rPr>
          <w:rFonts w:ascii="Aptos" w:eastAsia="Aptos" w:hAnsi="Aptos" w:cs="Aptos"/>
          <w:b/>
          <w:sz w:val="24"/>
          <w:szCs w:val="24"/>
          <w:u w:val="single"/>
        </w:rPr>
        <w:t>INFORMACJE PODSTAWOWE</w:t>
      </w:r>
    </w:p>
    <w:p w14:paraId="39D2582F" w14:textId="77777777" w:rsidR="0061097A" w:rsidRPr="00440E66" w:rsidRDefault="0061097A" w:rsidP="00D3779F">
      <w:pPr>
        <w:numPr>
          <w:ilvl w:val="0"/>
          <w:numId w:val="23"/>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Przedmiotem zamówienia jest uruchomienie i utrzymanie przez okres 12 miesięcy „Usługi wydruku” dla Instytutu Nafty i Gazu – Państwowego Instytutu Badawczego.</w:t>
      </w:r>
    </w:p>
    <w:p w14:paraId="7EDAE3E4" w14:textId="77777777" w:rsidR="0061097A" w:rsidRPr="00440E66" w:rsidRDefault="0061097A" w:rsidP="0061097A">
      <w:pPr>
        <w:autoSpaceDE w:val="0"/>
        <w:autoSpaceDN w:val="0"/>
        <w:adjustRightInd w:val="0"/>
        <w:spacing w:after="0" w:line="240" w:lineRule="auto"/>
        <w:ind w:left="357"/>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Oznaczenie wg Wspólnego Słownika Zamówień - kod CPV: </w:t>
      </w:r>
    </w:p>
    <w:p w14:paraId="2E659D76" w14:textId="77777777" w:rsidR="0061097A" w:rsidRPr="00440E66" w:rsidRDefault="0061097A" w:rsidP="0061097A">
      <w:pPr>
        <w:autoSpaceDE w:val="0"/>
        <w:autoSpaceDN w:val="0"/>
        <w:adjustRightInd w:val="0"/>
        <w:spacing w:after="0" w:line="240" w:lineRule="auto"/>
        <w:ind w:left="357"/>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79800000-2–Usługi drukowania i powiązane.</w:t>
      </w:r>
    </w:p>
    <w:p w14:paraId="0B56869F" w14:textId="77777777" w:rsidR="0061097A" w:rsidRPr="00440E66" w:rsidRDefault="0061097A" w:rsidP="0061097A">
      <w:pPr>
        <w:autoSpaceDE w:val="0"/>
        <w:autoSpaceDN w:val="0"/>
        <w:adjustRightInd w:val="0"/>
        <w:spacing w:after="0" w:line="240" w:lineRule="auto"/>
        <w:ind w:left="357"/>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30121000-3–Urządzenia fotokopiujące i termokopiujące.</w:t>
      </w:r>
    </w:p>
    <w:p w14:paraId="11773192" w14:textId="77777777" w:rsidR="0061097A" w:rsidRPr="00440E66" w:rsidRDefault="0061097A" w:rsidP="0061097A">
      <w:pPr>
        <w:autoSpaceDE w:val="0"/>
        <w:autoSpaceDN w:val="0"/>
        <w:adjustRightInd w:val="0"/>
        <w:spacing w:after="0" w:line="240" w:lineRule="auto"/>
        <w:ind w:left="357"/>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50310000-1–Usługi w zakresie napraw i konserwacji maszyn biurowych.</w:t>
      </w:r>
    </w:p>
    <w:p w14:paraId="24B55D2C" w14:textId="77777777" w:rsidR="0061097A" w:rsidRPr="00440E66" w:rsidRDefault="0061097A" w:rsidP="0061097A">
      <w:pPr>
        <w:autoSpaceDE w:val="0"/>
        <w:autoSpaceDN w:val="0"/>
        <w:adjustRightInd w:val="0"/>
        <w:spacing w:after="0" w:line="240" w:lineRule="auto"/>
        <w:ind w:left="357"/>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30124000-4–Części i akcesoria do maszyn biurowych.</w:t>
      </w:r>
    </w:p>
    <w:p w14:paraId="6086BCFB" w14:textId="5CC41E20" w:rsidR="0061097A" w:rsidRPr="00440E66" w:rsidRDefault="0061097A" w:rsidP="0061097A">
      <w:pPr>
        <w:autoSpaceDE w:val="0"/>
        <w:autoSpaceDN w:val="0"/>
        <w:adjustRightInd w:val="0"/>
        <w:spacing w:after="0" w:line="240" w:lineRule="auto"/>
        <w:ind w:left="357"/>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30125110-5–Toner do drukarek laserowych.</w:t>
      </w:r>
    </w:p>
    <w:p w14:paraId="17A5452E" w14:textId="77777777" w:rsidR="0061097A" w:rsidRPr="00440E66" w:rsidRDefault="0061097A" w:rsidP="0061097A">
      <w:pPr>
        <w:autoSpaceDE w:val="0"/>
        <w:autoSpaceDN w:val="0"/>
        <w:adjustRightInd w:val="0"/>
        <w:spacing w:after="0" w:line="240" w:lineRule="auto"/>
        <w:ind w:left="357"/>
        <w:jc w:val="both"/>
        <w:rPr>
          <w:rFonts w:ascii="Aptos" w:eastAsia="Times New Roman" w:hAnsi="Aptos" w:cs="Aptos"/>
          <w:color w:val="000000"/>
          <w:sz w:val="20"/>
          <w:szCs w:val="20"/>
          <w:lang w:eastAsia="pl-PL"/>
        </w:rPr>
      </w:pPr>
    </w:p>
    <w:p w14:paraId="0C65F069" w14:textId="77777777" w:rsidR="00152507" w:rsidRPr="00440E66" w:rsidRDefault="00152507" w:rsidP="00152507">
      <w:pPr>
        <w:autoSpaceDE w:val="0"/>
        <w:autoSpaceDN w:val="0"/>
        <w:adjustRightInd w:val="0"/>
        <w:spacing w:after="0" w:line="240" w:lineRule="auto"/>
        <w:ind w:left="357"/>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MIEJSCE ŚWIADCZENIA USŁUGI:</w:t>
      </w:r>
    </w:p>
    <w:p w14:paraId="3DC4A41E" w14:textId="77777777" w:rsidR="00152507" w:rsidRPr="00440E66" w:rsidRDefault="00152507" w:rsidP="00152507">
      <w:pPr>
        <w:autoSpaceDE w:val="0"/>
        <w:autoSpaceDN w:val="0"/>
        <w:adjustRightInd w:val="0"/>
        <w:spacing w:after="0" w:line="240" w:lineRule="auto"/>
        <w:ind w:left="357"/>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Kraków, ul. Lubicz 25A,</w:t>
      </w:r>
    </w:p>
    <w:p w14:paraId="3BD8E0AD" w14:textId="77777777" w:rsidR="00152507" w:rsidRPr="00440E66" w:rsidRDefault="00152507" w:rsidP="00152507">
      <w:pPr>
        <w:autoSpaceDE w:val="0"/>
        <w:autoSpaceDN w:val="0"/>
        <w:adjustRightInd w:val="0"/>
        <w:spacing w:after="0" w:line="240" w:lineRule="auto"/>
        <w:ind w:left="357"/>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Kraków, ul. Łukasiewicza 1,</w:t>
      </w:r>
    </w:p>
    <w:p w14:paraId="0A301528" w14:textId="77777777" w:rsidR="00152507" w:rsidRPr="00440E66" w:rsidRDefault="00152507" w:rsidP="00152507">
      <w:pPr>
        <w:autoSpaceDE w:val="0"/>
        <w:autoSpaceDN w:val="0"/>
        <w:adjustRightInd w:val="0"/>
        <w:spacing w:after="0" w:line="240" w:lineRule="auto"/>
        <w:ind w:left="357"/>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Kraków, ul. Bagrowa 1,</w:t>
      </w:r>
    </w:p>
    <w:p w14:paraId="71A85DDE" w14:textId="77777777" w:rsidR="00152507" w:rsidRPr="00440E66" w:rsidRDefault="00152507" w:rsidP="00152507">
      <w:pPr>
        <w:autoSpaceDE w:val="0"/>
        <w:autoSpaceDN w:val="0"/>
        <w:adjustRightInd w:val="0"/>
        <w:spacing w:after="0" w:line="240" w:lineRule="auto"/>
        <w:ind w:left="357"/>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Krosno, ul. Armii Krajowej 3,</w:t>
      </w:r>
    </w:p>
    <w:p w14:paraId="09815002" w14:textId="632612A5" w:rsidR="00152507" w:rsidRPr="00440E66" w:rsidRDefault="00152507" w:rsidP="00152507">
      <w:pPr>
        <w:autoSpaceDE w:val="0"/>
        <w:autoSpaceDN w:val="0"/>
        <w:adjustRightInd w:val="0"/>
        <w:spacing w:after="0" w:line="240" w:lineRule="auto"/>
        <w:ind w:left="357"/>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Warszawa, ul. Kasprzaka 25.</w:t>
      </w:r>
    </w:p>
    <w:p w14:paraId="46A62DAA" w14:textId="77777777" w:rsidR="00152507" w:rsidRPr="00440E66" w:rsidRDefault="00152507" w:rsidP="00152507">
      <w:pPr>
        <w:autoSpaceDE w:val="0"/>
        <w:autoSpaceDN w:val="0"/>
        <w:adjustRightInd w:val="0"/>
        <w:spacing w:after="0" w:line="240" w:lineRule="auto"/>
        <w:ind w:left="357"/>
        <w:jc w:val="both"/>
        <w:rPr>
          <w:rFonts w:ascii="Aptos" w:eastAsia="Times New Roman" w:hAnsi="Aptos" w:cs="Aptos"/>
          <w:color w:val="000000"/>
          <w:sz w:val="20"/>
          <w:szCs w:val="20"/>
          <w:lang w:eastAsia="pl-PL"/>
        </w:rPr>
      </w:pPr>
    </w:p>
    <w:p w14:paraId="558DD485" w14:textId="77777777" w:rsidR="0061097A" w:rsidRPr="00440E66" w:rsidRDefault="0061097A" w:rsidP="00D3779F">
      <w:pPr>
        <w:numPr>
          <w:ilvl w:val="0"/>
          <w:numId w:val="23"/>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Realizacja przedmiotu umowy obejmuje w szczególności:</w:t>
      </w:r>
    </w:p>
    <w:p w14:paraId="3D1EDD2A" w14:textId="77777777" w:rsidR="0061097A" w:rsidRPr="00440E66" w:rsidRDefault="0061097A" w:rsidP="00D3779F">
      <w:pPr>
        <w:numPr>
          <w:ilvl w:val="1"/>
          <w:numId w:val="24"/>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dzierżawę urządzeń drukujących;</w:t>
      </w:r>
    </w:p>
    <w:p w14:paraId="64176ED8" w14:textId="77777777" w:rsidR="0061097A" w:rsidRPr="00440E66" w:rsidRDefault="0061097A" w:rsidP="00D3779F">
      <w:pPr>
        <w:numPr>
          <w:ilvl w:val="1"/>
          <w:numId w:val="24"/>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zapewnienie możliwości drukowania na wszystkich urządzeniach oraz kopiowania i skanowania dokumentów na urządzeniach wielofunkcyjnych poprzez instalację i uruchomienie na serwerach Zamawiającego systemu wydruku podążającego oraz  kontroli stanu urządzeń drukujących</w:t>
      </w:r>
      <w:r w:rsidRPr="00440E66">
        <w:rPr>
          <w:rFonts w:ascii="Aptos" w:eastAsia="Times New Roman" w:hAnsi="Aptos" w:cs="Aptos"/>
          <w:color w:val="000000"/>
          <w:sz w:val="20"/>
          <w:szCs w:val="20"/>
          <w:u w:val="single"/>
          <w:lang w:eastAsia="pl-PL"/>
        </w:rPr>
        <w:t>;</w:t>
      </w:r>
    </w:p>
    <w:p w14:paraId="72044575" w14:textId="77777777" w:rsidR="0061097A" w:rsidRPr="00440E66" w:rsidRDefault="0061097A" w:rsidP="00D3779F">
      <w:pPr>
        <w:numPr>
          <w:ilvl w:val="1"/>
          <w:numId w:val="24"/>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śledzenie i analizowanie przez Wykonawcę stanów zużycia materiałów eksploatacyjnych urządzeń drukujących oraz na tej podstawie ich płynną dostawę (rozumianych jako tonery oraz bębny) pozwalającą na nieprzerwaną pracę urządzeń. Wszystkie materiały muszą być fabrycznie nowe i oryginalne, tj. pochodzić od producenta urządzenia. Zamawiający dopuszcza wymiany tonerów i bębnów w urządzeniach objętych przedmiotem zamówienia przez pracowników Zamawiającego, jeżeli ich wymiana nie wymaga użycia specjalistycznych narzędzi;</w:t>
      </w:r>
    </w:p>
    <w:p w14:paraId="28E99669" w14:textId="77777777" w:rsidR="0061097A" w:rsidRPr="00440E66" w:rsidRDefault="0061097A" w:rsidP="00D3779F">
      <w:pPr>
        <w:numPr>
          <w:ilvl w:val="1"/>
          <w:numId w:val="24"/>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zapewnienie kompleksowej obsługi serwisowej urządzeń objętych umową, w tym dokonywanie niezbędnych do poprawnej pracy urządzeń przeglądów oraz wymiany części przez wykwalifikowany serwis (takich jak np.  pasy transferowe, rolki, fuser’y, itp.). Wszystkie części muszą być fabrycznie nowe i oryginalne, tj. pochodzić od producenta urządzenia.</w:t>
      </w:r>
    </w:p>
    <w:p w14:paraId="243C0C31" w14:textId="77777777" w:rsidR="0061097A" w:rsidRPr="00440E66" w:rsidRDefault="0061097A" w:rsidP="00D3779F">
      <w:pPr>
        <w:numPr>
          <w:ilvl w:val="1"/>
          <w:numId w:val="24"/>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bieżący odbiór i utylizację zużytych części i materiałów eksploatacyjnych;</w:t>
      </w:r>
    </w:p>
    <w:p w14:paraId="2EAC89AC" w14:textId="77777777" w:rsidR="0061097A" w:rsidRPr="00440E66" w:rsidRDefault="0061097A" w:rsidP="00D3779F">
      <w:pPr>
        <w:numPr>
          <w:ilvl w:val="1"/>
          <w:numId w:val="24"/>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przeszkolenie w miejscu instalacji urządzenia wskazanych pracowników Zamawiającego w zakresie podstawowej obsługi urządzeń;</w:t>
      </w:r>
    </w:p>
    <w:p w14:paraId="2C2A451B" w14:textId="77777777" w:rsidR="0061097A" w:rsidRPr="00440E66" w:rsidRDefault="0061097A" w:rsidP="00D3779F">
      <w:pPr>
        <w:numPr>
          <w:ilvl w:val="0"/>
          <w:numId w:val="23"/>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Termin na uruchomienie Usługi wydruku - do </w:t>
      </w:r>
      <w:r w:rsidRPr="00440E66">
        <w:rPr>
          <w:rFonts w:ascii="Aptos" w:eastAsia="Times New Roman" w:hAnsi="Aptos" w:cs="Aptos"/>
          <w:color w:val="000000"/>
          <w:sz w:val="20"/>
          <w:szCs w:val="20"/>
          <w:u w:val="single"/>
          <w:lang w:eastAsia="pl-PL"/>
        </w:rPr>
        <w:t>5 dni roboczych</w:t>
      </w:r>
      <w:r w:rsidRPr="00440E66">
        <w:rPr>
          <w:rFonts w:ascii="Aptos" w:eastAsia="Times New Roman" w:hAnsi="Aptos" w:cs="Aptos"/>
          <w:color w:val="000000"/>
          <w:sz w:val="20"/>
          <w:szCs w:val="20"/>
          <w:lang w:eastAsia="pl-PL"/>
        </w:rPr>
        <w:t xml:space="preserve"> od daty zawarcia umowy. </w:t>
      </w:r>
      <w:r w:rsidRPr="00440E66">
        <w:rPr>
          <w:rFonts w:ascii="Aptos" w:eastAsia="Times New Roman" w:hAnsi="Aptos" w:cs="Aptos"/>
          <w:color w:val="000000"/>
          <w:sz w:val="20"/>
          <w:szCs w:val="20"/>
          <w:lang w:eastAsia="pl-PL"/>
        </w:rPr>
        <w:br/>
        <w:t xml:space="preserve">Oznacza to, że  w dniu następnym po upływie tego terminu Zamawiający ma pełna możliwość korzystania ze wszystkich opisanych parametrów Usługi Wydruku (tj. drukowania, kopiowania i skanowania dokumentów na dostarczonych urządzeniach przy wykorzystaniu pełnej funkcjonalności systemu). </w:t>
      </w:r>
    </w:p>
    <w:p w14:paraId="6CA9EA6F" w14:textId="77777777" w:rsidR="0061097A" w:rsidRPr="00440E66" w:rsidRDefault="0061097A" w:rsidP="0061097A">
      <w:pPr>
        <w:spacing w:after="0"/>
        <w:ind w:left="1080"/>
        <w:jc w:val="both"/>
        <w:rPr>
          <w:rFonts w:ascii="Aptos" w:eastAsia="Times New Roman" w:hAnsi="Aptos" w:cs="Aptos"/>
          <w:color w:val="000000"/>
          <w:sz w:val="20"/>
          <w:szCs w:val="20"/>
          <w:lang w:eastAsia="pl-PL"/>
        </w:rPr>
      </w:pPr>
    </w:p>
    <w:p w14:paraId="4D93850E" w14:textId="77777777" w:rsidR="0061097A" w:rsidRPr="00440E66" w:rsidRDefault="0061097A" w:rsidP="00D3779F">
      <w:pPr>
        <w:numPr>
          <w:ilvl w:val="0"/>
          <w:numId w:val="21"/>
        </w:numPr>
        <w:spacing w:after="0" w:line="240" w:lineRule="auto"/>
        <w:ind w:left="426" w:hanging="284"/>
        <w:jc w:val="both"/>
        <w:rPr>
          <w:rFonts w:ascii="Aptos" w:eastAsia="Aptos" w:hAnsi="Aptos" w:cs="Aptos"/>
          <w:b/>
          <w:sz w:val="24"/>
          <w:szCs w:val="24"/>
          <w:u w:val="single"/>
        </w:rPr>
      </w:pPr>
      <w:r w:rsidRPr="00440E66">
        <w:rPr>
          <w:rFonts w:ascii="Aptos" w:eastAsia="Aptos" w:hAnsi="Aptos" w:cs="Aptos"/>
          <w:b/>
          <w:sz w:val="24"/>
          <w:szCs w:val="24"/>
          <w:u w:val="single"/>
        </w:rPr>
        <w:t>SZCZEGÓŁOWE ZASADY REALIZACJI PRZEDMIOTU ZAMÓWIENIA</w:t>
      </w:r>
    </w:p>
    <w:p w14:paraId="2F64571C" w14:textId="77777777" w:rsidR="0061097A" w:rsidRPr="00440E66" w:rsidRDefault="0061097A" w:rsidP="0061097A">
      <w:pPr>
        <w:jc w:val="both"/>
        <w:rPr>
          <w:rFonts w:ascii="Aptos" w:eastAsia="Aptos" w:hAnsi="Aptos" w:cs="Aptos"/>
        </w:rPr>
      </w:pPr>
    </w:p>
    <w:p w14:paraId="376E8BAA" w14:textId="77777777" w:rsidR="0061097A" w:rsidRPr="00440E66" w:rsidRDefault="0061097A" w:rsidP="00D3779F">
      <w:pPr>
        <w:numPr>
          <w:ilvl w:val="0"/>
          <w:numId w:val="22"/>
        </w:numPr>
        <w:autoSpaceDE w:val="0"/>
        <w:autoSpaceDN w:val="0"/>
        <w:adjustRightInd w:val="0"/>
        <w:spacing w:after="120" w:line="240" w:lineRule="auto"/>
        <w:ind w:left="340" w:hanging="340"/>
        <w:jc w:val="both"/>
        <w:rPr>
          <w:rFonts w:ascii="Aptos" w:eastAsia="Aptos" w:hAnsi="Aptos" w:cs="Aptos"/>
          <w:b/>
          <w:i/>
          <w:sz w:val="24"/>
          <w:szCs w:val="24"/>
          <w:u w:val="single"/>
        </w:rPr>
      </w:pPr>
      <w:r w:rsidRPr="00440E66">
        <w:rPr>
          <w:rFonts w:ascii="Aptos" w:eastAsia="Aptos" w:hAnsi="Aptos" w:cs="Aptos"/>
          <w:b/>
          <w:i/>
          <w:sz w:val="24"/>
          <w:szCs w:val="24"/>
          <w:u w:val="single"/>
        </w:rPr>
        <w:t xml:space="preserve">Dzierżawa urządzeń wielofunkcyjnych i drukujących </w:t>
      </w:r>
    </w:p>
    <w:p w14:paraId="26F0BEF8" w14:textId="00B13978" w:rsidR="0061097A" w:rsidRPr="00440E66" w:rsidRDefault="0061097A" w:rsidP="00D3779F">
      <w:pPr>
        <w:numPr>
          <w:ilvl w:val="0"/>
          <w:numId w:val="34"/>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Parametry techniczno-użytkowe określone zostały w Załączniku nr </w:t>
      </w:r>
      <w:r w:rsidR="00CA0F27" w:rsidRPr="00440E66">
        <w:rPr>
          <w:rFonts w:ascii="Aptos" w:eastAsia="Times New Roman" w:hAnsi="Aptos" w:cs="Aptos"/>
          <w:color w:val="000000"/>
          <w:sz w:val="20"/>
          <w:szCs w:val="20"/>
          <w:lang w:eastAsia="pl-PL"/>
        </w:rPr>
        <w:t>1b</w:t>
      </w:r>
      <w:r w:rsidRPr="00440E66">
        <w:rPr>
          <w:rFonts w:ascii="Aptos" w:eastAsia="Times New Roman" w:hAnsi="Aptos" w:cs="Aptos"/>
          <w:color w:val="000000"/>
          <w:sz w:val="20"/>
          <w:szCs w:val="20"/>
          <w:lang w:eastAsia="pl-PL"/>
        </w:rPr>
        <w:t xml:space="preserve"> do </w:t>
      </w:r>
      <w:r w:rsidR="009B59FF" w:rsidRPr="00440E66">
        <w:rPr>
          <w:rFonts w:ascii="Aptos" w:eastAsia="Times New Roman" w:hAnsi="Aptos" w:cs="Aptos"/>
          <w:color w:val="000000"/>
          <w:sz w:val="20"/>
          <w:szCs w:val="20"/>
          <w:lang w:eastAsia="pl-PL"/>
        </w:rPr>
        <w:t>Zaproszenia</w:t>
      </w:r>
      <w:r w:rsidRPr="00440E66">
        <w:rPr>
          <w:rFonts w:ascii="Aptos" w:eastAsia="Times New Roman" w:hAnsi="Aptos" w:cs="Aptos"/>
          <w:color w:val="000000"/>
          <w:sz w:val="20"/>
          <w:szCs w:val="20"/>
          <w:lang w:eastAsia="pl-PL"/>
        </w:rPr>
        <w:t xml:space="preserve"> – Parametry techniczno-użytkowe dzierżawionych urządzeń.</w:t>
      </w:r>
    </w:p>
    <w:p w14:paraId="7CDAEB22" w14:textId="77777777" w:rsidR="0061097A" w:rsidRPr="00440E66" w:rsidRDefault="0061097A" w:rsidP="00D3779F">
      <w:pPr>
        <w:numPr>
          <w:ilvl w:val="0"/>
          <w:numId w:val="34"/>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lastRenderedPageBreak/>
        <w:t>Dzierżawa urządzeń drukujących:</w:t>
      </w:r>
    </w:p>
    <w:p w14:paraId="757B7CA5" w14:textId="77777777" w:rsidR="0061097A" w:rsidRPr="00440E66" w:rsidRDefault="0061097A" w:rsidP="00CA0F27">
      <w:pPr>
        <w:numPr>
          <w:ilvl w:val="1"/>
          <w:numId w:val="39"/>
        </w:numPr>
        <w:contextualSpacing/>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24 urządzenia wielofunkcyjne kolorowe formatu A3 (Typ I) jednego typu wraz z ich dostawą, instalacją i pełną konfiguracją z Systemem na stanowiskach pracy użytkowników, zgodnie z planem rozmieszczenia urządzeń. Urządzenia mogą być nowe </w:t>
      </w:r>
      <w:r w:rsidRPr="00440E66">
        <w:rPr>
          <w:rFonts w:ascii="Aptos" w:eastAsia="Times New Roman" w:hAnsi="Aptos" w:cs="Aptos"/>
          <w:b/>
          <w:color w:val="000000"/>
          <w:sz w:val="20"/>
          <w:szCs w:val="20"/>
          <w:lang w:eastAsia="pl-PL"/>
        </w:rPr>
        <w:t>lub</w:t>
      </w:r>
      <w:r w:rsidRPr="00440E66">
        <w:rPr>
          <w:rFonts w:ascii="Aptos" w:eastAsia="Times New Roman" w:hAnsi="Aptos" w:cs="Aptos"/>
          <w:color w:val="000000"/>
          <w:sz w:val="20"/>
          <w:szCs w:val="20"/>
          <w:lang w:eastAsia="pl-PL"/>
        </w:rPr>
        <w:t xml:space="preserve"> </w:t>
      </w:r>
      <w:r w:rsidRPr="00440E66">
        <w:rPr>
          <w:rFonts w:ascii="Aptos" w:eastAsia="Times New Roman" w:hAnsi="Aptos" w:cs="Aptos"/>
          <w:b/>
          <w:color w:val="000000"/>
          <w:sz w:val="20"/>
          <w:szCs w:val="20"/>
          <w:lang w:eastAsia="pl-PL"/>
        </w:rPr>
        <w:t>używane</w:t>
      </w:r>
      <w:r w:rsidRPr="00440E66">
        <w:rPr>
          <w:rFonts w:ascii="Aptos" w:eastAsia="Times New Roman" w:hAnsi="Aptos" w:cs="Aptos"/>
          <w:color w:val="000000"/>
          <w:sz w:val="20"/>
          <w:szCs w:val="20"/>
          <w:lang w:eastAsia="pl-PL"/>
        </w:rPr>
        <w:t xml:space="preserve"> z przebiegiem rzeczywistym, nie resetowanym oraz nie większym niż </w:t>
      </w:r>
      <w:r w:rsidRPr="00440E66">
        <w:rPr>
          <w:rFonts w:ascii="Aptos" w:eastAsia="Times New Roman" w:hAnsi="Aptos" w:cs="Aptos"/>
          <w:color w:val="000000"/>
          <w:sz w:val="20"/>
          <w:szCs w:val="20"/>
          <w:u w:val="single"/>
          <w:lang w:eastAsia="pl-PL"/>
        </w:rPr>
        <w:t>225 000 stron (mono i kolor)</w:t>
      </w:r>
      <w:r w:rsidRPr="00440E66">
        <w:rPr>
          <w:rFonts w:ascii="Aptos" w:eastAsia="Times New Roman" w:hAnsi="Aptos" w:cs="Aptos"/>
          <w:color w:val="000000"/>
          <w:sz w:val="20"/>
          <w:szCs w:val="20"/>
          <w:lang w:eastAsia="pl-PL"/>
        </w:rPr>
        <w:t>.</w:t>
      </w:r>
    </w:p>
    <w:p w14:paraId="1D69CB8A" w14:textId="77777777" w:rsidR="0061097A" w:rsidRPr="00440E66" w:rsidRDefault="0061097A" w:rsidP="00CA0F27">
      <w:pPr>
        <w:numPr>
          <w:ilvl w:val="1"/>
          <w:numId w:val="39"/>
        </w:numPr>
        <w:spacing w:after="120"/>
        <w:contextualSpacing/>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15 urządzeń wielofunkcyjnych kolorowych formatu A4 (TYP II) jednego typu, wraz z ich dostawą, instalacją i pełną konfiguracją z Systemem na stanowiskach pracy użytkowników, zgodnie z planem rozmieszczenia urządzeń. Urządzenia mogą być nowe </w:t>
      </w:r>
      <w:r w:rsidRPr="00440E66">
        <w:rPr>
          <w:rFonts w:ascii="Aptos" w:eastAsia="Times New Roman" w:hAnsi="Aptos" w:cs="Aptos"/>
          <w:b/>
          <w:color w:val="000000"/>
          <w:sz w:val="20"/>
          <w:szCs w:val="20"/>
          <w:lang w:eastAsia="pl-PL"/>
        </w:rPr>
        <w:t>lub używane</w:t>
      </w:r>
      <w:r w:rsidRPr="00440E66">
        <w:rPr>
          <w:rFonts w:ascii="Aptos" w:eastAsia="Times New Roman" w:hAnsi="Aptos" w:cs="Aptos"/>
          <w:color w:val="000000"/>
          <w:sz w:val="20"/>
          <w:szCs w:val="20"/>
          <w:lang w:eastAsia="pl-PL"/>
        </w:rPr>
        <w:t xml:space="preserve"> z przebiegiem rzeczywistym, nie resetowanym oraz nie większym niż </w:t>
      </w:r>
      <w:r w:rsidRPr="00440E66">
        <w:rPr>
          <w:rFonts w:ascii="Aptos" w:eastAsia="Times New Roman" w:hAnsi="Aptos" w:cs="Aptos"/>
          <w:color w:val="000000"/>
          <w:sz w:val="20"/>
          <w:szCs w:val="20"/>
          <w:u w:val="single"/>
          <w:lang w:eastAsia="pl-PL"/>
        </w:rPr>
        <w:t>80 000 stron (mono i kolor)</w:t>
      </w:r>
      <w:r w:rsidRPr="00440E66">
        <w:rPr>
          <w:rFonts w:ascii="Aptos" w:eastAsia="Times New Roman" w:hAnsi="Aptos" w:cs="Aptos"/>
          <w:color w:val="000000"/>
          <w:sz w:val="20"/>
          <w:szCs w:val="20"/>
          <w:lang w:eastAsia="pl-PL"/>
        </w:rPr>
        <w:t>.</w:t>
      </w:r>
    </w:p>
    <w:p w14:paraId="7EB241E0" w14:textId="77777777" w:rsidR="0061097A" w:rsidRPr="00440E66" w:rsidRDefault="0061097A" w:rsidP="0061097A">
      <w:pPr>
        <w:spacing w:after="120"/>
        <w:ind w:left="792"/>
        <w:contextualSpacing/>
        <w:rPr>
          <w:rFonts w:ascii="Aptos" w:eastAsia="Times New Roman" w:hAnsi="Aptos" w:cs="Aptos"/>
          <w:color w:val="000000"/>
          <w:sz w:val="20"/>
          <w:szCs w:val="20"/>
          <w:lang w:eastAsia="pl-PL"/>
        </w:rPr>
      </w:pPr>
    </w:p>
    <w:p w14:paraId="7446FAF6" w14:textId="701D8EDD" w:rsidR="0061097A" w:rsidRPr="00440E66" w:rsidRDefault="0061097A" w:rsidP="000E791A">
      <w:pPr>
        <w:numPr>
          <w:ilvl w:val="0"/>
          <w:numId w:val="34"/>
        </w:numPr>
        <w:spacing w:after="120"/>
        <w:contextualSpacing/>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Wykonawca przed rozpoczęciem instalacji sprzętu dostarczy Zamawiającemu dokument potwierdzający poprawną pracę oferowanych urządzeń z zaoferowanym/i systemem/ami wystawiony przez autora lub autoryzowanego dystrybutora oprogramowania. Zamawiający wspólnie z Wykonawcą przeprowadzi testy funkcjonalne urządzeń drukujących i systemu potwierdzające ich prawidłową współpracę. </w:t>
      </w:r>
    </w:p>
    <w:p w14:paraId="6216986A" w14:textId="77777777" w:rsidR="0061097A" w:rsidRPr="00440E66" w:rsidRDefault="0061097A" w:rsidP="00D3779F">
      <w:pPr>
        <w:numPr>
          <w:ilvl w:val="0"/>
          <w:numId w:val="34"/>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Dla każdego typu dzierżawionego urządzenia Wykonawca przekaże Zamawiającemu, </w:t>
      </w:r>
      <w:r w:rsidRPr="00440E66">
        <w:rPr>
          <w:rFonts w:ascii="Aptos" w:eastAsia="Times New Roman" w:hAnsi="Aptos" w:cs="Aptos"/>
          <w:color w:val="000000"/>
          <w:sz w:val="20"/>
          <w:szCs w:val="20"/>
          <w:lang w:eastAsia="pl-PL"/>
        </w:rPr>
        <w:br/>
        <w:t xml:space="preserve">w formie elektronicznej, instrukcję opisującą zasady jego właściwej eksploatacji, napisaną w języku polskim, która będzie przygotowana przez producenta urządzenia albo przez Wykonawcę lub na jego zlecenie. Instrukcja zostanie dostarczona Zamawiającemu najpóźniej w dniu zainstalowania urządzeń w miejscu ich użytkowania. </w:t>
      </w:r>
    </w:p>
    <w:p w14:paraId="17E20DD3" w14:textId="77777777" w:rsidR="0061097A" w:rsidRPr="00440E66" w:rsidRDefault="0061097A" w:rsidP="00D3779F">
      <w:pPr>
        <w:numPr>
          <w:ilvl w:val="0"/>
          <w:numId w:val="34"/>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Po zakończeniu realizacji umowy, Wykonawca zobowiązany będzie do odbioru swoich urządzeń z jednostek Zamawiającego w terminie nie dłuższym niż 5 dni roboczych.</w:t>
      </w:r>
    </w:p>
    <w:p w14:paraId="56392008" w14:textId="77777777" w:rsidR="0061097A" w:rsidRPr="00440E66" w:rsidRDefault="0061097A" w:rsidP="0061097A">
      <w:pPr>
        <w:autoSpaceDE w:val="0"/>
        <w:autoSpaceDN w:val="0"/>
        <w:adjustRightInd w:val="0"/>
        <w:spacing w:after="120" w:line="240" w:lineRule="auto"/>
        <w:ind w:left="340"/>
        <w:jc w:val="both"/>
        <w:rPr>
          <w:rFonts w:ascii="Aptos" w:eastAsia="Aptos" w:hAnsi="Aptos" w:cs="Aptos"/>
          <w:b/>
          <w:i/>
          <w:sz w:val="24"/>
          <w:szCs w:val="24"/>
          <w:u w:val="single"/>
        </w:rPr>
      </w:pPr>
    </w:p>
    <w:p w14:paraId="688EBE93" w14:textId="77777777" w:rsidR="0061097A" w:rsidRPr="00440E66" w:rsidRDefault="0061097A" w:rsidP="00D3779F">
      <w:pPr>
        <w:numPr>
          <w:ilvl w:val="0"/>
          <w:numId w:val="22"/>
        </w:numPr>
        <w:autoSpaceDE w:val="0"/>
        <w:autoSpaceDN w:val="0"/>
        <w:adjustRightInd w:val="0"/>
        <w:spacing w:after="120" w:line="240" w:lineRule="auto"/>
        <w:ind w:left="340" w:hanging="340"/>
        <w:jc w:val="both"/>
        <w:rPr>
          <w:rFonts w:ascii="Aptos" w:eastAsia="Aptos" w:hAnsi="Aptos" w:cs="Aptos"/>
          <w:b/>
          <w:i/>
          <w:sz w:val="24"/>
          <w:szCs w:val="24"/>
          <w:u w:val="single"/>
        </w:rPr>
      </w:pPr>
      <w:r w:rsidRPr="00440E66">
        <w:rPr>
          <w:rFonts w:ascii="Aptos" w:eastAsia="Aptos" w:hAnsi="Aptos" w:cs="Aptos"/>
          <w:b/>
          <w:i/>
          <w:sz w:val="24"/>
          <w:szCs w:val="24"/>
          <w:u w:val="single"/>
        </w:rPr>
        <w:t>Zapewnienie możliwości drukowania, kopiowania i skanowania dokumentów realizowanej na urządzeniach Wykonawcy</w:t>
      </w:r>
    </w:p>
    <w:p w14:paraId="47320E47" w14:textId="77777777" w:rsidR="0061097A" w:rsidRPr="00440E66" w:rsidRDefault="0061097A" w:rsidP="0061097A">
      <w:pPr>
        <w:ind w:left="360"/>
        <w:contextualSpacing/>
        <w:jc w:val="both"/>
        <w:rPr>
          <w:rFonts w:ascii="Aptos" w:eastAsia="Aptos" w:hAnsi="Aptos" w:cs="Aptos"/>
        </w:rPr>
      </w:pPr>
    </w:p>
    <w:p w14:paraId="665AA3D1" w14:textId="77777777" w:rsidR="0061097A" w:rsidRPr="00440E66" w:rsidRDefault="0061097A" w:rsidP="00D3779F">
      <w:pPr>
        <w:numPr>
          <w:ilvl w:val="0"/>
          <w:numId w:val="33"/>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Przedmiotem zamówienia jest zapewnienie możliwości drukowania, kopiowania  i skanowania dokumentów przez pracowników Zamawiającego lub osoby przez niego upoważnione, realizowanej na urządzeniach Wykonawcy.</w:t>
      </w:r>
    </w:p>
    <w:p w14:paraId="3E4B6397" w14:textId="77777777" w:rsidR="0061097A" w:rsidRPr="00440E66" w:rsidRDefault="0061097A" w:rsidP="00D3779F">
      <w:pPr>
        <w:numPr>
          <w:ilvl w:val="0"/>
          <w:numId w:val="33"/>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Wolumen wydruku na podstawie danych z 12 miesięcy określony został na poziomie 49 000 stron A4 miesięcznie, w tym:</w:t>
      </w:r>
    </w:p>
    <w:p w14:paraId="6D386973" w14:textId="77777777" w:rsidR="0061097A" w:rsidRPr="00440E66" w:rsidRDefault="0061097A" w:rsidP="00D3779F">
      <w:pPr>
        <w:numPr>
          <w:ilvl w:val="1"/>
          <w:numId w:val="40"/>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55% - wydruk czarno-biały,</w:t>
      </w:r>
    </w:p>
    <w:p w14:paraId="28325990" w14:textId="77777777" w:rsidR="0061097A" w:rsidRPr="00440E66" w:rsidRDefault="0061097A" w:rsidP="00D3779F">
      <w:pPr>
        <w:numPr>
          <w:ilvl w:val="1"/>
          <w:numId w:val="40"/>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45% wydruk w kolorze,</w:t>
      </w:r>
    </w:p>
    <w:p w14:paraId="2EA2BBA9" w14:textId="77777777" w:rsidR="0061097A" w:rsidRPr="00440E66" w:rsidRDefault="0061097A" w:rsidP="00D3779F">
      <w:pPr>
        <w:numPr>
          <w:ilvl w:val="0"/>
          <w:numId w:val="33"/>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Zamawiający nie gwarantuje ilości wydruków określonych jako wolumen.</w:t>
      </w:r>
    </w:p>
    <w:p w14:paraId="34060DC6" w14:textId="77777777" w:rsidR="0061097A" w:rsidRPr="00440E66" w:rsidRDefault="0061097A" w:rsidP="00D3779F">
      <w:pPr>
        <w:numPr>
          <w:ilvl w:val="0"/>
          <w:numId w:val="33"/>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Zaoferowane w formularzu ceny wydruku obejmują koszty wydruku strony niezależnie od stopnia pokrycia w trybie monochromatycznym lub kolorowym. </w:t>
      </w:r>
    </w:p>
    <w:p w14:paraId="674B346D" w14:textId="77777777" w:rsidR="0061097A" w:rsidRPr="00440E66" w:rsidRDefault="0061097A" w:rsidP="00D3779F">
      <w:pPr>
        <w:numPr>
          <w:ilvl w:val="0"/>
          <w:numId w:val="33"/>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Do rozliczeń przyjmuje się łączną ilość kopii/wydruków ze wszystkich urządzeń przeliczoną na format A4, przy założeniu że 1 strona kopii/ wydruku formatu A3 = 2 stronom kopii/ wydruku formatu A4. W przypadku wydruków formatów mniejszych niż A4 przyjmuje się stawkę wydruku każdej strony taką samą jakby był to format A4. </w:t>
      </w:r>
    </w:p>
    <w:p w14:paraId="4B272F16" w14:textId="77777777" w:rsidR="0061097A" w:rsidRPr="00440E66" w:rsidRDefault="0061097A" w:rsidP="00D3779F">
      <w:pPr>
        <w:numPr>
          <w:ilvl w:val="0"/>
          <w:numId w:val="33"/>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Wykonawca po zakończeniu miesiąca, w terminie do 5 dni roboczych będzie przesyłał drogą elektroniczną Zamawiającemu stany liczników odczytane ostatniego dnia miesiąca z poszczególnych urządzeń. Zaakceptowany przez Zamawiającego raport ilości wydruków będzie stanowić podstawę do rozliczeń pomiędzy Stronami.</w:t>
      </w:r>
    </w:p>
    <w:p w14:paraId="394631A4" w14:textId="77777777" w:rsidR="0061097A" w:rsidRPr="00440E66" w:rsidRDefault="0061097A" w:rsidP="00D3779F">
      <w:pPr>
        <w:numPr>
          <w:ilvl w:val="0"/>
          <w:numId w:val="33"/>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Wykonywanie skanów na urządzeniach jest bezpłatne i nie będzie zliczane przez liczniki wykonanych wydruków/ kopii. </w:t>
      </w:r>
    </w:p>
    <w:p w14:paraId="5CD5FC2A" w14:textId="77777777" w:rsidR="0061097A" w:rsidRPr="00440E66" w:rsidRDefault="0061097A" w:rsidP="0061097A">
      <w:pPr>
        <w:ind w:left="720"/>
        <w:contextualSpacing/>
        <w:jc w:val="both"/>
        <w:rPr>
          <w:rFonts w:ascii="Aptos" w:eastAsia="Aptos" w:hAnsi="Aptos" w:cs="Aptos"/>
        </w:rPr>
      </w:pPr>
    </w:p>
    <w:p w14:paraId="5B6FB79B" w14:textId="77777777" w:rsidR="0061097A" w:rsidRPr="00440E66" w:rsidRDefault="0061097A" w:rsidP="00D3779F">
      <w:pPr>
        <w:numPr>
          <w:ilvl w:val="0"/>
          <w:numId w:val="22"/>
        </w:numPr>
        <w:autoSpaceDE w:val="0"/>
        <w:autoSpaceDN w:val="0"/>
        <w:adjustRightInd w:val="0"/>
        <w:spacing w:after="120" w:line="240" w:lineRule="auto"/>
        <w:ind w:left="340" w:hanging="340"/>
        <w:jc w:val="both"/>
        <w:rPr>
          <w:rFonts w:ascii="Aptos" w:eastAsia="Aptos" w:hAnsi="Aptos" w:cs="Aptos"/>
          <w:b/>
          <w:i/>
          <w:sz w:val="24"/>
          <w:szCs w:val="24"/>
          <w:u w:val="single"/>
        </w:rPr>
      </w:pPr>
      <w:r w:rsidRPr="00440E66">
        <w:rPr>
          <w:rFonts w:ascii="Aptos" w:eastAsia="Aptos" w:hAnsi="Aptos" w:cs="Aptos"/>
          <w:b/>
          <w:i/>
          <w:sz w:val="24"/>
          <w:szCs w:val="24"/>
          <w:u w:val="single"/>
        </w:rPr>
        <w:t>Kompleksowa obsługa serwisowa</w:t>
      </w:r>
    </w:p>
    <w:p w14:paraId="67E3AC4B" w14:textId="77777777" w:rsidR="0061097A" w:rsidRPr="00440E66" w:rsidRDefault="0061097A" w:rsidP="00D3779F">
      <w:pPr>
        <w:numPr>
          <w:ilvl w:val="0"/>
          <w:numId w:val="27"/>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Przez świadczenie kompleksowej obsługi serwisowej, należy rozumieć zapewnienie stałego utrzymania systemów i urządzeń objętych przedmiotem zamówienia w pełnej gotowości do pracy i </w:t>
      </w:r>
      <w:r w:rsidRPr="00440E66">
        <w:rPr>
          <w:rFonts w:ascii="Aptos" w:eastAsia="Times New Roman" w:hAnsi="Aptos" w:cs="Aptos"/>
          <w:color w:val="000000"/>
          <w:sz w:val="20"/>
          <w:szCs w:val="20"/>
          <w:lang w:eastAsia="pl-PL"/>
        </w:rPr>
        <w:lastRenderedPageBreak/>
        <w:t>sprawności techniczno-użytkowej, w tym wykonywanie kopii/wydruków dobrej jakości oraz możliwość skanowania dokumentów (dla urządzeń, które posiadają opcję skanowania i kopiowania). Za kopię/wydruk dobrej jakości Zamawiający uzna wydruk bez widocznych zabrudzeń i zaczernień.</w:t>
      </w:r>
    </w:p>
    <w:p w14:paraId="2455A42C" w14:textId="77777777" w:rsidR="0061097A" w:rsidRPr="00440E66" w:rsidRDefault="0061097A" w:rsidP="00D3779F">
      <w:pPr>
        <w:numPr>
          <w:ilvl w:val="0"/>
          <w:numId w:val="27"/>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Utrzymanie urządzeń w gotowości i sprawności techniczno-użytkowej oraz dostarczanie niezbędnej ilości materiałów eksploatacyjnych (wszystkich za wyjątkiem papieru), dotyczy w szczególności:</w:t>
      </w:r>
    </w:p>
    <w:p w14:paraId="0487E72F" w14:textId="77777777" w:rsidR="0061097A" w:rsidRPr="00440E66" w:rsidRDefault="0061097A" w:rsidP="00D3779F">
      <w:pPr>
        <w:numPr>
          <w:ilvl w:val="1"/>
          <w:numId w:val="41"/>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konserwację urządzeń, w tym konserwację wymaganą przez producenta urządzenia lub sygnalizowanych przez urządzenie,</w:t>
      </w:r>
    </w:p>
    <w:p w14:paraId="6CBC9637" w14:textId="77777777" w:rsidR="0061097A" w:rsidRPr="00440E66" w:rsidRDefault="0061097A" w:rsidP="00D3779F">
      <w:pPr>
        <w:numPr>
          <w:ilvl w:val="1"/>
          <w:numId w:val="41"/>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diagnozę niedziałającego urządzenia,</w:t>
      </w:r>
    </w:p>
    <w:p w14:paraId="19DBB943" w14:textId="77777777" w:rsidR="0061097A" w:rsidRPr="00440E66" w:rsidRDefault="0061097A" w:rsidP="00D3779F">
      <w:pPr>
        <w:numPr>
          <w:ilvl w:val="1"/>
          <w:numId w:val="41"/>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naprawę i wymianę uszkodzonych elementów urządzenia, </w:t>
      </w:r>
    </w:p>
    <w:p w14:paraId="1D5F0DCB" w14:textId="77777777" w:rsidR="0061097A" w:rsidRPr="00440E66" w:rsidRDefault="0061097A" w:rsidP="00D3779F">
      <w:pPr>
        <w:numPr>
          <w:ilvl w:val="1"/>
          <w:numId w:val="41"/>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bieżącą wymianę materiałów eksploatacyjnych,</w:t>
      </w:r>
    </w:p>
    <w:p w14:paraId="62A0DF0A" w14:textId="77777777" w:rsidR="0061097A" w:rsidRPr="00440E66" w:rsidRDefault="0061097A" w:rsidP="00D3779F">
      <w:pPr>
        <w:numPr>
          <w:ilvl w:val="1"/>
          <w:numId w:val="41"/>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bieżące serwisowanie urządzeń w celu utrzymania ich w pełnej sprawności.</w:t>
      </w:r>
    </w:p>
    <w:p w14:paraId="5099689C" w14:textId="77777777" w:rsidR="0061097A" w:rsidRPr="00440E66" w:rsidRDefault="0061097A" w:rsidP="00D3779F">
      <w:pPr>
        <w:numPr>
          <w:ilvl w:val="0"/>
          <w:numId w:val="41"/>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Czynności związane z wykonywaniem obsługi serwisowej wykonywane będą przez Wykonawcę u Zamawiającego w dniach roboczych w godzinach 8:00-15:00. W uzasadnionych przypadkach Zamawiający może wyrazić zgodę na realizację ww. czynności poza wskazanymi godzinami. </w:t>
      </w:r>
    </w:p>
    <w:p w14:paraId="284F0AAE" w14:textId="77777777" w:rsidR="0061097A" w:rsidRPr="00440E66" w:rsidRDefault="0061097A" w:rsidP="00D3779F">
      <w:pPr>
        <w:numPr>
          <w:ilvl w:val="0"/>
          <w:numId w:val="27"/>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Przerwa w działaniu systemu (wydruku podążającego), uniemożliwiająca korzystanie z wszystkich urządzeń w danej lokalizacji, nie może przekroczyć 6 godzin roboczych od chwili zgłoszenia awarii.</w:t>
      </w:r>
    </w:p>
    <w:p w14:paraId="7B597F29" w14:textId="2E3DFEFA" w:rsidR="0061097A" w:rsidRPr="00440E66" w:rsidRDefault="0061097A" w:rsidP="00D3779F">
      <w:pPr>
        <w:numPr>
          <w:ilvl w:val="0"/>
          <w:numId w:val="27"/>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W przypadku przekroczenia terminu przywrócenia sprawności systemu (wydruku podążającego), Zamawiającemu przysługuje prawo do naliczenia kar umownych opisanych szczegółowo w Załączniku nr </w:t>
      </w:r>
      <w:r w:rsidR="00CA0F27" w:rsidRPr="00440E66">
        <w:rPr>
          <w:rFonts w:ascii="Aptos" w:eastAsia="Times New Roman" w:hAnsi="Aptos" w:cs="Aptos"/>
          <w:color w:val="000000"/>
          <w:sz w:val="20"/>
          <w:szCs w:val="20"/>
          <w:lang w:eastAsia="pl-PL"/>
        </w:rPr>
        <w:t>7</w:t>
      </w:r>
      <w:r w:rsidRPr="00440E66">
        <w:rPr>
          <w:rFonts w:ascii="Aptos" w:eastAsia="Times New Roman" w:hAnsi="Aptos" w:cs="Aptos"/>
          <w:color w:val="000000"/>
          <w:sz w:val="20"/>
          <w:szCs w:val="20"/>
          <w:lang w:eastAsia="pl-PL"/>
        </w:rPr>
        <w:t xml:space="preserve"> do </w:t>
      </w:r>
      <w:r w:rsidR="009B59FF" w:rsidRPr="00440E66">
        <w:rPr>
          <w:rFonts w:ascii="Aptos" w:eastAsia="Times New Roman" w:hAnsi="Aptos" w:cs="Aptos"/>
          <w:color w:val="000000"/>
          <w:sz w:val="20"/>
          <w:szCs w:val="20"/>
          <w:lang w:eastAsia="pl-PL"/>
        </w:rPr>
        <w:t>Zaproszenia</w:t>
      </w:r>
      <w:r w:rsidRPr="00440E66">
        <w:rPr>
          <w:rFonts w:ascii="Aptos" w:eastAsia="Times New Roman" w:hAnsi="Aptos" w:cs="Aptos"/>
          <w:color w:val="000000"/>
          <w:sz w:val="20"/>
          <w:szCs w:val="20"/>
          <w:lang w:eastAsia="pl-PL"/>
        </w:rPr>
        <w:t xml:space="preserve"> – Projekt umowy. </w:t>
      </w:r>
    </w:p>
    <w:p w14:paraId="337052D0" w14:textId="77777777" w:rsidR="0061097A" w:rsidRPr="00440E66" w:rsidRDefault="0061097A" w:rsidP="00D3779F">
      <w:pPr>
        <w:numPr>
          <w:ilvl w:val="0"/>
          <w:numId w:val="27"/>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W przypadku stwierdzenia awarii urządzenia drukującego, Wykonawca zobowiązany jest do niezwłocznej jego naprawy, w terminie nie dłuższym niż 3 dni robocze, liczonym od momentu zgłoszenia awarii przez Zamawiającego. Przez naprawę Zamawiający rozumie przywrócenie urządzenia do pełnej sprawności. W przypadku naprawy, której termin będzie dłuższy niż 3 dni robocze, Wykonawca jest zobowiązany do zastąpienia uszkodzonego urządzenia innym urządzeniem na cały czas naprawy. Urządzenie zastępcze musi spełniać wymogi stawiane dla urządzenia zastępowanego. W szczególnych przypadkach awarii, Zamawiający może dopuścić pozostawienie urządzenia zastępczego w miejsce urządzenia Zamawiającego, do użytkowania do końca umowy. </w:t>
      </w:r>
    </w:p>
    <w:p w14:paraId="7725C668" w14:textId="77777777" w:rsidR="0061097A" w:rsidRPr="00440E66" w:rsidRDefault="0061097A" w:rsidP="00D3779F">
      <w:pPr>
        <w:numPr>
          <w:ilvl w:val="0"/>
          <w:numId w:val="27"/>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Przez moment zgłoszenia awarii Zamawiający rozumie przesłanie informacji o awarii poprzez dedykowaną platformę Wykonawcy lub na adres poczty elektronicznej. W przypadku braku możliwości zamieszczenia zgłoszenia na platformie (brak dostępu do platformy) Zamawiający zastrzega sobie możliwość przesłania informacji o awarii drogą elektroniczną na wskazany adres poczty elektronicznej. Wykonawca zobowiązuje się do ciągłego monitorowania ww. adresu poczty elektronicznej i potwierdzania przyjętego zgłoszenia. W przypadku braku potwierdzenia zgłoszenia w ciągu 1 godziny od wysłania, Zamawiający prześle powtórnie zgłoszenie za pośrednictwem poczty elektronicznej. Godzina ponownego wysłania zgłoszenia będzie traktowana jako godzina potwierdzenia odbioru zgłoszenia.</w:t>
      </w:r>
    </w:p>
    <w:p w14:paraId="7F39839B" w14:textId="062CC95A" w:rsidR="0061097A" w:rsidRPr="00440E66" w:rsidRDefault="0061097A" w:rsidP="00D3779F">
      <w:pPr>
        <w:numPr>
          <w:ilvl w:val="0"/>
          <w:numId w:val="27"/>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W przypadku przekroczenia terminu oraz niedostarczenia i nieuruchomienia urządzenia zastępczego, Zamawiającemu przysługuje prawo do naliczenia kar umownych opisanych szczegółowo w Załączniku nr </w:t>
      </w:r>
      <w:r w:rsidR="00CA0F27" w:rsidRPr="00440E66">
        <w:rPr>
          <w:rFonts w:ascii="Aptos" w:eastAsia="Times New Roman" w:hAnsi="Aptos" w:cs="Aptos"/>
          <w:color w:val="000000"/>
          <w:sz w:val="20"/>
          <w:szCs w:val="20"/>
          <w:lang w:eastAsia="pl-PL"/>
        </w:rPr>
        <w:t>7</w:t>
      </w:r>
      <w:r w:rsidRPr="00440E66">
        <w:rPr>
          <w:rFonts w:ascii="Aptos" w:eastAsia="Times New Roman" w:hAnsi="Aptos" w:cs="Aptos"/>
          <w:color w:val="000000"/>
          <w:sz w:val="20"/>
          <w:szCs w:val="20"/>
          <w:lang w:eastAsia="pl-PL"/>
        </w:rPr>
        <w:t xml:space="preserve"> do </w:t>
      </w:r>
      <w:r w:rsidR="009B59FF" w:rsidRPr="00440E66">
        <w:rPr>
          <w:rFonts w:ascii="Aptos" w:eastAsia="Times New Roman" w:hAnsi="Aptos" w:cs="Aptos"/>
          <w:color w:val="000000"/>
          <w:sz w:val="20"/>
          <w:szCs w:val="20"/>
          <w:lang w:eastAsia="pl-PL"/>
        </w:rPr>
        <w:t>Zaproszenia</w:t>
      </w:r>
      <w:r w:rsidRPr="00440E66">
        <w:rPr>
          <w:rFonts w:ascii="Aptos" w:eastAsia="Times New Roman" w:hAnsi="Aptos" w:cs="Aptos"/>
          <w:color w:val="000000"/>
          <w:sz w:val="20"/>
          <w:szCs w:val="20"/>
          <w:lang w:eastAsia="pl-PL"/>
        </w:rPr>
        <w:t xml:space="preserve">  – Projekt umowy. </w:t>
      </w:r>
    </w:p>
    <w:p w14:paraId="5C7ACD04" w14:textId="77777777" w:rsidR="0061097A" w:rsidRPr="00440E66" w:rsidRDefault="0061097A" w:rsidP="00D3779F">
      <w:pPr>
        <w:numPr>
          <w:ilvl w:val="0"/>
          <w:numId w:val="27"/>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Dostarczane przez Wykonawcę części zamienne oraz materiały eksploatacyjne do urządzeń objętych przedmiotem zadania oraz ich wymiana będzie odbywać się wg poniższych zasad:</w:t>
      </w:r>
    </w:p>
    <w:p w14:paraId="6E17E818" w14:textId="77777777" w:rsidR="0061097A" w:rsidRPr="00440E66" w:rsidRDefault="0061097A" w:rsidP="00D3779F">
      <w:pPr>
        <w:numPr>
          <w:ilvl w:val="1"/>
          <w:numId w:val="25"/>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Części i materiały muszą być fabrycznie nowe i oryginalne, tj. pochodzić od producenta urządzenia,</w:t>
      </w:r>
    </w:p>
    <w:p w14:paraId="262FD229" w14:textId="77777777" w:rsidR="0061097A" w:rsidRPr="00440E66" w:rsidRDefault="0061097A" w:rsidP="00D3779F">
      <w:pPr>
        <w:numPr>
          <w:ilvl w:val="1"/>
          <w:numId w:val="25"/>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kompatybilne z urządzeniami, do których są dedykowane oraz zapewniać pod względem technicznym i jakościowym ich właściwą i pełną eksploatację, bezawaryjność i żywotność,</w:t>
      </w:r>
    </w:p>
    <w:p w14:paraId="139E4909" w14:textId="77777777" w:rsidR="0061097A" w:rsidRPr="00440E66" w:rsidRDefault="0061097A" w:rsidP="00D3779F">
      <w:pPr>
        <w:numPr>
          <w:ilvl w:val="1"/>
          <w:numId w:val="25"/>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być odpowiednie dla danego rodzaju urządzenia i w pełni z nim współpracować oraz umożliwiać wykorzystanie wszystkich funkcji technicznych, diagnostycznych i informacyjnych urządzeń, zarówno w czasie pracy stanowiskowej, jak i w sieci informatycznej,</w:t>
      </w:r>
    </w:p>
    <w:p w14:paraId="3A64A574" w14:textId="77777777" w:rsidR="0061097A" w:rsidRPr="00440E66" w:rsidRDefault="0061097A" w:rsidP="00D3779F">
      <w:pPr>
        <w:numPr>
          <w:ilvl w:val="1"/>
          <w:numId w:val="25"/>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lastRenderedPageBreak/>
        <w:t>jednoznacznie rozpoznawane przez urządzenia pobierające informacje z układu elektronicznego (jeżeli posiada),</w:t>
      </w:r>
    </w:p>
    <w:p w14:paraId="422C1C0C" w14:textId="77777777" w:rsidR="0061097A" w:rsidRPr="00440E66" w:rsidRDefault="0061097A" w:rsidP="00D3779F">
      <w:pPr>
        <w:numPr>
          <w:ilvl w:val="1"/>
          <w:numId w:val="25"/>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naniesione jednoznaczne informacje dotyczące nazwy i typu urządzenia, do którego są przeznaczone,</w:t>
      </w:r>
    </w:p>
    <w:p w14:paraId="313CC816" w14:textId="77777777" w:rsidR="0061097A" w:rsidRPr="00440E66" w:rsidRDefault="0061097A" w:rsidP="00D3779F">
      <w:pPr>
        <w:numPr>
          <w:ilvl w:val="1"/>
          <w:numId w:val="25"/>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nie mogą ujemnie wpływać na jakość wydruków, brudzić wydruku (tj. na wydruku nie mogą znajdować się niepożądane kropki, plamki, kreski, smugi, itp.), </w:t>
      </w:r>
    </w:p>
    <w:p w14:paraId="03D4B1AA" w14:textId="77777777" w:rsidR="0061097A" w:rsidRPr="00440E66" w:rsidRDefault="0061097A" w:rsidP="00D3779F">
      <w:pPr>
        <w:numPr>
          <w:ilvl w:val="1"/>
          <w:numId w:val="25"/>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nie mogą ujemnie wpływać na jakość pracy podzespołów urządzeń, w których będą użytkowane, </w:t>
      </w:r>
    </w:p>
    <w:p w14:paraId="11B066AE" w14:textId="77777777" w:rsidR="0061097A" w:rsidRPr="00440E66" w:rsidRDefault="0061097A" w:rsidP="00D3779F">
      <w:pPr>
        <w:numPr>
          <w:ilvl w:val="1"/>
          <w:numId w:val="25"/>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toner znajdujący się w kasetach nie może się wysypywać. </w:t>
      </w:r>
    </w:p>
    <w:p w14:paraId="375FE339" w14:textId="77777777" w:rsidR="0061097A" w:rsidRPr="00440E66" w:rsidRDefault="0061097A" w:rsidP="00D3779F">
      <w:pPr>
        <w:numPr>
          <w:ilvl w:val="1"/>
          <w:numId w:val="25"/>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Używanie dostarczanych przez Wykonawcę części zamiennych i materiałów eksploatacyjnych, nie może wpływać negatywnie na pracę samego urządzenia oraz powodować obniżenia jakości wydruku.</w:t>
      </w:r>
    </w:p>
    <w:p w14:paraId="749CDC84" w14:textId="77777777" w:rsidR="0061097A" w:rsidRPr="00440E66" w:rsidRDefault="0061097A" w:rsidP="00D3779F">
      <w:pPr>
        <w:numPr>
          <w:ilvl w:val="0"/>
          <w:numId w:val="27"/>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Zamawiający zastrzega sobie możliwość wymiany tonerów oraz bębnów w urządzeniach objętych przedmiotem zamówienia przez pracowników Zamawiającego, jeżeli wymiana nie wymaga użycia specjalistycznych narzędzi. </w:t>
      </w:r>
    </w:p>
    <w:p w14:paraId="40C4B9DA" w14:textId="77777777" w:rsidR="0061097A" w:rsidRPr="00440E66" w:rsidRDefault="0061097A" w:rsidP="00D3779F">
      <w:pPr>
        <w:numPr>
          <w:ilvl w:val="0"/>
          <w:numId w:val="27"/>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W przypadku dostawy materiałów eksploatacyjnych do urządzeń objętych  przedmiotem zamówienia czas dostawy musi nastąpić przed wyczerpaniem zainstalowanych w urządzeniu materiałów.  Przesłane materiały muszą w sposób czytelny umożliwiać identyfikacje urządzenia do którego zostały nadane, zawierając model, lokalizację oraz nr identyfikacyjnych docelowego urządzenia.</w:t>
      </w:r>
    </w:p>
    <w:p w14:paraId="561AAA73" w14:textId="77777777" w:rsidR="0061097A" w:rsidRPr="00440E66" w:rsidRDefault="0061097A" w:rsidP="00D3779F">
      <w:pPr>
        <w:numPr>
          <w:ilvl w:val="0"/>
          <w:numId w:val="27"/>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W razie stwierdzenia wad i braków dostarczonych materiałów eksploatacyjnych (tonery, bębny) Zamawiający poinformuje o tym Wykonawcę. Wykonawca zobowiązany będzie dostarczyć do zamawiającego niewadliwy towar w ciągu maksymalnie 2 dni roboczych od momentu otrzymania informacji od Zamawiającego. </w:t>
      </w:r>
    </w:p>
    <w:p w14:paraId="5809D7D7" w14:textId="360978E2" w:rsidR="0061097A" w:rsidRPr="00440E66" w:rsidRDefault="0061097A" w:rsidP="00D3779F">
      <w:pPr>
        <w:numPr>
          <w:ilvl w:val="0"/>
          <w:numId w:val="27"/>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Brak materiałów eksploatacyjnych (tonery, bębny), który unieruchomi urządzenie będzie traktowany jako awaria urządzenia, przy czym kara umowna dla takiego zdarzenia została szczegółowo określona w Załączniku nr </w:t>
      </w:r>
      <w:r w:rsidR="00CA0F27" w:rsidRPr="00440E66">
        <w:rPr>
          <w:rFonts w:ascii="Aptos" w:eastAsia="Times New Roman" w:hAnsi="Aptos" w:cs="Aptos"/>
          <w:color w:val="000000"/>
          <w:sz w:val="20"/>
          <w:szCs w:val="20"/>
          <w:lang w:eastAsia="pl-PL"/>
        </w:rPr>
        <w:t>7</w:t>
      </w:r>
      <w:r w:rsidRPr="00440E66">
        <w:rPr>
          <w:rFonts w:ascii="Aptos" w:eastAsia="Times New Roman" w:hAnsi="Aptos" w:cs="Aptos"/>
          <w:color w:val="000000"/>
          <w:sz w:val="20"/>
          <w:szCs w:val="20"/>
          <w:lang w:eastAsia="pl-PL"/>
        </w:rPr>
        <w:t xml:space="preserve"> do </w:t>
      </w:r>
      <w:r w:rsidR="009B59FF" w:rsidRPr="00440E66">
        <w:rPr>
          <w:rFonts w:ascii="Aptos" w:eastAsia="Times New Roman" w:hAnsi="Aptos" w:cs="Aptos"/>
          <w:color w:val="000000"/>
          <w:sz w:val="20"/>
          <w:szCs w:val="20"/>
          <w:lang w:eastAsia="pl-PL"/>
        </w:rPr>
        <w:t>Zaproszenia</w:t>
      </w:r>
      <w:r w:rsidRPr="00440E66">
        <w:rPr>
          <w:rFonts w:ascii="Aptos" w:eastAsia="Times New Roman" w:hAnsi="Aptos" w:cs="Aptos"/>
          <w:color w:val="000000"/>
          <w:sz w:val="20"/>
          <w:szCs w:val="20"/>
          <w:lang w:eastAsia="pl-PL"/>
        </w:rPr>
        <w:t xml:space="preserve"> – Projekt umowy. </w:t>
      </w:r>
    </w:p>
    <w:p w14:paraId="0CAA39B0" w14:textId="77777777" w:rsidR="0061097A" w:rsidRPr="00440E66" w:rsidRDefault="0061097A" w:rsidP="00D3779F">
      <w:pPr>
        <w:numPr>
          <w:ilvl w:val="0"/>
          <w:numId w:val="27"/>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Zużyte części oraz materiały eksploatacyjne wymienione przez Wykonawcę w trakcie obsługi serwisowej są własnością Wykonawcy – dotyczy to również pojemników po zużytym tonerze. Wykonawca zobligowany jest do systematycznego odbierania ww. elementów od Zamawiającego.</w:t>
      </w:r>
    </w:p>
    <w:p w14:paraId="7973BB99" w14:textId="77777777" w:rsidR="0061097A" w:rsidRPr="00440E66" w:rsidRDefault="0061097A" w:rsidP="0061097A">
      <w:pPr>
        <w:ind w:left="360"/>
        <w:contextualSpacing/>
        <w:jc w:val="both"/>
        <w:rPr>
          <w:rFonts w:ascii="Aptos" w:eastAsia="Aptos" w:hAnsi="Aptos" w:cs="Aptos"/>
        </w:rPr>
      </w:pPr>
    </w:p>
    <w:p w14:paraId="67F0D24B" w14:textId="77777777" w:rsidR="0061097A" w:rsidRPr="00440E66" w:rsidRDefault="0061097A" w:rsidP="00D3779F">
      <w:pPr>
        <w:numPr>
          <w:ilvl w:val="0"/>
          <w:numId w:val="22"/>
        </w:numPr>
        <w:autoSpaceDE w:val="0"/>
        <w:autoSpaceDN w:val="0"/>
        <w:adjustRightInd w:val="0"/>
        <w:spacing w:after="120" w:line="240" w:lineRule="auto"/>
        <w:ind w:left="340" w:hanging="340"/>
        <w:jc w:val="both"/>
        <w:rPr>
          <w:rFonts w:ascii="Aptos" w:eastAsia="Aptos" w:hAnsi="Aptos" w:cs="Aptos"/>
          <w:b/>
          <w:i/>
          <w:sz w:val="24"/>
          <w:szCs w:val="24"/>
          <w:u w:val="single"/>
        </w:rPr>
      </w:pPr>
      <w:r w:rsidRPr="00440E66">
        <w:rPr>
          <w:rFonts w:ascii="Aptos" w:eastAsia="Aptos" w:hAnsi="Aptos" w:cs="Aptos"/>
          <w:b/>
          <w:i/>
          <w:sz w:val="24"/>
          <w:szCs w:val="24"/>
          <w:u w:val="single"/>
        </w:rPr>
        <w:t>Instalacja i uruchomienie na serwerach Zamawiającego systemu do Usługi Wydruku</w:t>
      </w:r>
    </w:p>
    <w:p w14:paraId="1CC06EE0" w14:textId="77777777" w:rsidR="0061097A" w:rsidRPr="00440E66" w:rsidRDefault="0061097A" w:rsidP="0061097A">
      <w:pPr>
        <w:ind w:left="360"/>
        <w:contextualSpacing/>
        <w:jc w:val="both"/>
        <w:rPr>
          <w:rFonts w:ascii="Aptos" w:eastAsia="Aptos" w:hAnsi="Aptos" w:cs="Aptos"/>
        </w:rPr>
      </w:pPr>
    </w:p>
    <w:p w14:paraId="1D6A42DF" w14:textId="77777777" w:rsidR="0061097A" w:rsidRPr="00440E66" w:rsidRDefault="0061097A" w:rsidP="00D3779F">
      <w:pPr>
        <w:numPr>
          <w:ilvl w:val="0"/>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Instalacja i uruchomienie na serwerach Zamawiającego systemu do Usługi Wydruku obejmuje w szczególności:</w:t>
      </w:r>
    </w:p>
    <w:p w14:paraId="10942108" w14:textId="77777777" w:rsidR="0061097A" w:rsidRPr="00440E66" w:rsidRDefault="0061097A" w:rsidP="00D3779F">
      <w:pPr>
        <w:numPr>
          <w:ilvl w:val="1"/>
          <w:numId w:val="28"/>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wdrożenie systemu składającego się z modułu wydruku podążającego oraz modułu kontroli floty;</w:t>
      </w:r>
    </w:p>
    <w:p w14:paraId="1DC3F657" w14:textId="77777777" w:rsidR="0061097A" w:rsidRPr="00440E66" w:rsidRDefault="0061097A" w:rsidP="00D3779F">
      <w:pPr>
        <w:numPr>
          <w:ilvl w:val="1"/>
          <w:numId w:val="28"/>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przeprowadzenie testów poprawności działania urządzeń z systemem do Usługi Wydruku.</w:t>
      </w:r>
    </w:p>
    <w:p w14:paraId="01CE378F" w14:textId="77777777" w:rsidR="0061097A" w:rsidRPr="00440E66" w:rsidRDefault="0061097A" w:rsidP="00D3779F">
      <w:pPr>
        <w:numPr>
          <w:ilvl w:val="0"/>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Powyższe czynności muszą być potwierdzone protokołem instalacji, w którym będzie wyszczególnione zainstalowane urządzenie (numer seryjny) oraz data instalacji w danej lokalizacji. Przez instalację Zamawiający rozumie uzyskanie pełnej funkcjonalności zainstalowanych urządzeń zgodnie z niniejszym opisem. </w:t>
      </w:r>
    </w:p>
    <w:p w14:paraId="5F361528" w14:textId="77777777" w:rsidR="0061097A" w:rsidRPr="00440E66" w:rsidRDefault="0061097A" w:rsidP="00D3779F">
      <w:pPr>
        <w:numPr>
          <w:ilvl w:val="0"/>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Zamawiający udostępni dostęp do administracji systemem poprzez dedykowany VPN.</w:t>
      </w:r>
    </w:p>
    <w:p w14:paraId="38D67FD1" w14:textId="77777777" w:rsidR="0061097A" w:rsidRPr="00440E66" w:rsidRDefault="0061097A" w:rsidP="00D3779F">
      <w:pPr>
        <w:numPr>
          <w:ilvl w:val="0"/>
          <w:numId w:val="26"/>
        </w:numPr>
        <w:autoSpaceDE w:val="0"/>
        <w:autoSpaceDN w:val="0"/>
        <w:adjustRightInd w:val="0"/>
        <w:spacing w:after="120" w:line="240" w:lineRule="auto"/>
        <w:contextualSpacing/>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Wykonawca uruchomi instancje systemu na funkcjonujących serwerach Zamawiającego. Infrastruktura Zamawiającego oparta jest o system wirtualizacji. Środowisko składa się z min. dwóch serwerów z zainstalowanym systemem operacyjnym LINUX. Zamawiający posiada odpowiednią przestrzeń dyskową do wdrożenia Systemu wydruku podążającego, umożliwiając pełną rozliczalność wydruków, monitorowanie, raportowanie – celem generowania raportów, monitorowania wydruków i kosztów w jednym miejscu z całego kontraktu.</w:t>
      </w:r>
    </w:p>
    <w:p w14:paraId="17F24F11" w14:textId="77777777" w:rsidR="0061097A" w:rsidRPr="00440E66" w:rsidRDefault="0061097A" w:rsidP="0061097A">
      <w:pPr>
        <w:autoSpaceDE w:val="0"/>
        <w:autoSpaceDN w:val="0"/>
        <w:adjustRightInd w:val="0"/>
        <w:spacing w:after="120" w:line="240" w:lineRule="auto"/>
        <w:ind w:left="360"/>
        <w:jc w:val="both"/>
        <w:rPr>
          <w:rFonts w:ascii="Aptos" w:eastAsia="Times New Roman" w:hAnsi="Aptos" w:cs="Aptos"/>
          <w:color w:val="000000"/>
          <w:sz w:val="20"/>
          <w:szCs w:val="20"/>
          <w:lang w:eastAsia="pl-PL"/>
        </w:rPr>
      </w:pPr>
    </w:p>
    <w:p w14:paraId="45D0065C" w14:textId="77777777" w:rsidR="0061097A" w:rsidRPr="00440E66" w:rsidRDefault="0061097A" w:rsidP="00D3779F">
      <w:pPr>
        <w:numPr>
          <w:ilvl w:val="0"/>
          <w:numId w:val="26"/>
        </w:numPr>
        <w:autoSpaceDE w:val="0"/>
        <w:autoSpaceDN w:val="0"/>
        <w:adjustRightInd w:val="0"/>
        <w:spacing w:after="120" w:line="240" w:lineRule="auto"/>
        <w:jc w:val="both"/>
        <w:rPr>
          <w:rFonts w:ascii="Aptos" w:eastAsia="Times New Roman" w:hAnsi="Aptos" w:cs="Aptos"/>
          <w:b/>
          <w:bCs/>
          <w:color w:val="000000"/>
          <w:sz w:val="20"/>
          <w:szCs w:val="20"/>
          <w:u w:val="single"/>
          <w:lang w:eastAsia="pl-PL"/>
        </w:rPr>
      </w:pPr>
      <w:r w:rsidRPr="00440E66">
        <w:rPr>
          <w:rFonts w:ascii="Aptos" w:eastAsia="Times New Roman" w:hAnsi="Aptos" w:cs="Aptos"/>
          <w:b/>
          <w:bCs/>
          <w:color w:val="000000"/>
          <w:sz w:val="20"/>
          <w:szCs w:val="20"/>
          <w:u w:val="single"/>
          <w:lang w:eastAsia="pl-PL"/>
        </w:rPr>
        <w:lastRenderedPageBreak/>
        <w:t>Specyfikacja systemu - moduł umożliwiający wydruk podążający musi spełniać poniższe wymagania:</w:t>
      </w:r>
    </w:p>
    <w:p w14:paraId="5890C053"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System zapewni monitorowanie pracy i zliczanie wydruków na urządzeniach dostarczonych przez Wykonawcę -  w czasie rzeczywistym dla urządzeń podłączonych do sieci, od momentu uruchomienia usługi do momentu jej zakończenia. </w:t>
      </w:r>
    </w:p>
    <w:p w14:paraId="442F263D"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System zapewni zliczanie prawidłowej ilości stron monochromatycznych i kolorowych w pracach mieszanych tj. takich, które zawierają strony zarówno mono jak i kolor.</w:t>
      </w:r>
    </w:p>
    <w:p w14:paraId="5FDAD630"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System musi umożliwiać jego obsługę i administrację przez przeglądarkę internetową, z możliwością zabezpieczenia wszystkich połączeń bezpiecznym protokołem szyfrującym SSL. </w:t>
      </w:r>
    </w:p>
    <w:p w14:paraId="6957DC15"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System zapewni pełną rozliczalność wydruków, raporty tygodniowe, miesięczne i dzienne, weryfikację wykonanych ilości wydruków w wybranym interwale czasowym. Informacje o ilości wydruków muszą być dostępne dla użytkownika, a centralne raporty dostępne dla użytkowników z odpowiednimi uprawnieniami. Ww. raporty będą dostępne z poziomu portalu WWW.</w:t>
      </w:r>
    </w:p>
    <w:p w14:paraId="6AA2FA00"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System zapewni funkcjonalność wydruku podążającego, tzn. zapewni możliwość decydowania przez użytkownika, na którym urządzeniu wydruk będzie wykonany. Urządzenia muszą być wyposażone przez Wykonawcę w zbliżeniowy czytnik kart MIFARE.</w:t>
      </w:r>
    </w:p>
    <w:p w14:paraId="095DD32E"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Wykonawca w ramach kontraktu dostarczy Zamawiającemu 500 kart w standardzie MIFARE, bez obowiązku zwrotu po zakończeniu umowy.</w:t>
      </w:r>
    </w:p>
    <w:p w14:paraId="6F7B44E1"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Oprogramowanie musi być możliwe do zainstalowania w dowolnej liczbie lokalizacji klienta bez ponoszenia dodatkowych kosztów. </w:t>
      </w:r>
    </w:p>
    <w:p w14:paraId="670E5C47"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System ma umożliwiać integrację z usługą katalogową Zamawiającego Active Directory (LDAP), synchronizacja odbywa się w tle bez dodatkowych czynności administracyjnych (interwał synchronizacji nie przekraczający 12 godzin, synchronizacja na żądanie), z wybranymi gałęziami w strukturze katalogowej.</w:t>
      </w:r>
    </w:p>
    <w:p w14:paraId="2CF70967"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System ma zapewniać autoryzację i autentykację użytkownika przy pomocy:</w:t>
      </w:r>
    </w:p>
    <w:p w14:paraId="1C3086B1" w14:textId="77777777" w:rsidR="0061097A" w:rsidRPr="00440E66" w:rsidRDefault="0061097A" w:rsidP="00D3779F">
      <w:pPr>
        <w:numPr>
          <w:ilvl w:val="1"/>
          <w:numId w:val="29"/>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usługi katalogowej Active Directory Zamawiającego oraz powiązanie użytkownika domenowego z kartą zbliżeniową do logowania na urządzeniach objętych wydrukiem podążającym;</w:t>
      </w:r>
    </w:p>
    <w:p w14:paraId="0CABF8B7" w14:textId="77777777" w:rsidR="0061097A" w:rsidRPr="00440E66" w:rsidRDefault="0061097A" w:rsidP="00D3779F">
      <w:pPr>
        <w:numPr>
          <w:ilvl w:val="1"/>
          <w:numId w:val="29"/>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samodzielnie ustawianego kodu pin na portalu WWW;</w:t>
      </w:r>
    </w:p>
    <w:p w14:paraId="3C7131BD" w14:textId="77777777" w:rsidR="0061097A" w:rsidRPr="00440E66" w:rsidRDefault="0061097A" w:rsidP="00D3779F">
      <w:pPr>
        <w:numPr>
          <w:ilvl w:val="1"/>
          <w:numId w:val="29"/>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czytniki kart MIFARE przy urządzeniach.</w:t>
      </w:r>
    </w:p>
    <w:p w14:paraId="5D8DEE69"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System ma umożliwiać samodzielną rejestrację karty zbliżeniowej w systemie przez Użytkownika, po operacji karta zostaje trwale skojarzona z kontem danego użytkownika w systemie - ponowna rejestracja powoduje nadpisanie skojarzonej karty w systemie.</w:t>
      </w:r>
    </w:p>
    <w:p w14:paraId="29000850"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Po poprawnym zalogowaniu użytkownik może wykonywać dowolne operacje (m.in. drukowanie, skanowanie, kopiowanie, edycja parametrów druku / skanowania – simpex/duplex, mono/kolor, liczba kopii, rozdzielczość) na urządzeniu, bez konieczności powtórnego logowania po każdej czynności.</w:t>
      </w:r>
    </w:p>
    <w:p w14:paraId="014BBA8F"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System ma umożliwiać zarządzanie identyfikatorami zbliżeniowymi - rejestracja, wyłączanie i kojarzenie z kontami użytkowników przez administratorów.</w:t>
      </w:r>
    </w:p>
    <w:p w14:paraId="5140BD17"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Wylogowanie użytkowników na urządzeniach z Systemu powinno być realizowane poprzez minimum dwie funkcjonalności:</w:t>
      </w:r>
    </w:p>
    <w:p w14:paraId="3BA2FD97" w14:textId="77777777" w:rsidR="0061097A" w:rsidRPr="00440E66" w:rsidRDefault="0061097A" w:rsidP="00D3779F">
      <w:pPr>
        <w:numPr>
          <w:ilvl w:val="1"/>
          <w:numId w:val="30"/>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z poziomu menu urządzenia lub zbliżenia karty do czytnika przez innego użytkownika,</w:t>
      </w:r>
    </w:p>
    <w:p w14:paraId="76E74DD0" w14:textId="77777777" w:rsidR="0061097A" w:rsidRPr="00440E66" w:rsidRDefault="0061097A" w:rsidP="00D3779F">
      <w:pPr>
        <w:numPr>
          <w:ilvl w:val="1"/>
          <w:numId w:val="30"/>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po określonym przez administratora czasie.</w:t>
      </w:r>
    </w:p>
    <w:p w14:paraId="22A11B1A"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System ma zapewniać bezpieczeństwo wydruku zgodnie z obowiązującymi przepisami (m.in. RODO).</w:t>
      </w:r>
    </w:p>
    <w:p w14:paraId="199975B6"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System ma zapewniać automatyczne kasowanie lub wstrzymywanie wydruku pracy na urządzeniu w przypadku wystąpienia błędu, tak aby wydruk nie był kontynuowany po usunięciu błędu bez ponownej autoryzacji użytkownika.</w:t>
      </w:r>
    </w:p>
    <w:p w14:paraId="2F45829D"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lastRenderedPageBreak/>
        <w:t>System ma umożliwiać zdefiniowanie uprawnień do kolejek wydruku, drukowania, kopiowania, wydruku kolorowego dla konkretnych użytkowników i grup.</w:t>
      </w:r>
    </w:p>
    <w:p w14:paraId="18B07D0E"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Urządzenia objęte wydrukiem podążającym mają mieć zablokowane wszystkie funkcjonalności do momentu poprawnego uwierzytelnienia użytkownika.</w:t>
      </w:r>
    </w:p>
    <w:p w14:paraId="45BA4885"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System ma umożliwiać skanowanie na adres email oraz na zasób sieciowy – skonfigurowany oddzielnie dla każdego użytkownika.</w:t>
      </w:r>
    </w:p>
    <w:p w14:paraId="167CE645"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System ma umożliwiać dodawanie przycisku dla wszystkich użytkowników (np. skanowanie do zasobu) lub spersonalizowanych przycisków dla poszczególnych użytkowników</w:t>
      </w:r>
    </w:p>
    <w:p w14:paraId="509A9146" w14:textId="57CF03EF"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System ma umożliwiać obsługę konta Gość – umożliwiająca utworzenie skrzynki gościa i przypisanie do niej kart dostępowych dla Gości – dostęp do kopiowania oraz drukowania np. poprzez wysyłanie na dedykowany adres wiadomości email z dopuszczonego do tej funkcji adresu email gościa i drukowanie załącznika przy pomocy dedykowanej karty gościa z tego konta.</w:t>
      </w:r>
    </w:p>
    <w:p w14:paraId="54C40AB6"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System ma umożliwiać wyświetlenia listy prac wysłanych do wydruku z poziomu przeglądarki WWW oraz ich edycję w zakresie kasowania dla użytkownika oraz zbiorczo dla administratora.</w:t>
      </w:r>
    </w:p>
    <w:p w14:paraId="7FDBD19D"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System ma umożliwiać wyświetlenie listy prac na panelu urządzenia w celu wydrukowania lub skasowania wybranych dokumentów. </w:t>
      </w:r>
    </w:p>
    <w:p w14:paraId="2F056AA6"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Brak technicznych ograniczeń liczby obsługiwanych kont użytkowników katalogu MS Active Directory.</w:t>
      </w:r>
    </w:p>
    <w:p w14:paraId="7DD92A75"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Wykonawca niezwłocznie po podpisaniu Umowy wskaże porty niezbędne do odblokowania komunikacji pomiędzy urządzeniami w sieci WAN Zamawiającego celem umożliwienia komunikacji pomiędzy urządzeniami a serwerem/serwerami. </w:t>
      </w:r>
    </w:p>
    <w:p w14:paraId="0F3EC7A3"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System zezwala</w:t>
      </w:r>
      <w:r w:rsidRPr="00440E66">
        <w:rPr>
          <w:rFonts w:ascii="Aptos" w:eastAsia="Aptos" w:hAnsi="Aptos" w:cs="Aptos"/>
          <w:sz w:val="20"/>
          <w:szCs w:val="20"/>
        </w:rPr>
        <w:t xml:space="preserve"> na realizację wydruku z urządzeń mobilnych</w:t>
      </w:r>
      <w:r w:rsidRPr="00440E66">
        <w:rPr>
          <w:rFonts w:ascii="Aptos" w:eastAsia="Times New Roman" w:hAnsi="Aptos" w:cs="Aptos"/>
          <w:color w:val="000000"/>
          <w:sz w:val="20"/>
          <w:szCs w:val="20"/>
          <w:lang w:eastAsia="pl-PL"/>
        </w:rPr>
        <w:t>.</w:t>
      </w:r>
    </w:p>
    <w:p w14:paraId="767D78E0"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System ma możliwość korzystania tylko z jednego sterownika zainstalowanego i udostępnionego na serwerze wydruków, dla wszystkich urządzeń objętych systemem – kryterium opcjonalne, dodatkowo punktowane.</w:t>
      </w:r>
    </w:p>
    <w:p w14:paraId="46932036" w14:textId="77777777" w:rsidR="0061097A" w:rsidRPr="00440E66" w:rsidRDefault="0061097A" w:rsidP="0061097A">
      <w:pPr>
        <w:autoSpaceDE w:val="0"/>
        <w:autoSpaceDN w:val="0"/>
        <w:adjustRightInd w:val="0"/>
        <w:spacing w:after="120" w:line="240" w:lineRule="auto"/>
        <w:ind w:left="574"/>
        <w:jc w:val="both"/>
        <w:rPr>
          <w:rFonts w:ascii="Aptos" w:eastAsia="Times New Roman" w:hAnsi="Aptos" w:cs="Aptos"/>
          <w:color w:val="000000"/>
          <w:sz w:val="20"/>
          <w:szCs w:val="20"/>
          <w:lang w:eastAsia="pl-PL"/>
        </w:rPr>
      </w:pPr>
    </w:p>
    <w:p w14:paraId="154794C2" w14:textId="77777777" w:rsidR="0061097A" w:rsidRPr="00440E66" w:rsidRDefault="0061097A" w:rsidP="00D3779F">
      <w:pPr>
        <w:numPr>
          <w:ilvl w:val="0"/>
          <w:numId w:val="26"/>
        </w:numPr>
        <w:autoSpaceDE w:val="0"/>
        <w:autoSpaceDN w:val="0"/>
        <w:adjustRightInd w:val="0"/>
        <w:spacing w:after="120" w:line="240" w:lineRule="auto"/>
        <w:jc w:val="both"/>
        <w:rPr>
          <w:rFonts w:ascii="Aptos" w:eastAsia="Times New Roman" w:hAnsi="Aptos" w:cs="Aptos"/>
          <w:b/>
          <w:bCs/>
          <w:color w:val="000000"/>
          <w:sz w:val="20"/>
          <w:szCs w:val="20"/>
          <w:u w:val="single"/>
          <w:lang w:eastAsia="pl-PL"/>
        </w:rPr>
      </w:pPr>
      <w:r w:rsidRPr="00440E66">
        <w:rPr>
          <w:rFonts w:ascii="Aptos" w:eastAsia="Times New Roman" w:hAnsi="Aptos" w:cs="Aptos"/>
          <w:b/>
          <w:bCs/>
          <w:color w:val="000000"/>
          <w:sz w:val="20"/>
          <w:szCs w:val="20"/>
          <w:u w:val="single"/>
          <w:lang w:eastAsia="pl-PL"/>
        </w:rPr>
        <w:t>Specyfikacja systemu - moduł umożliwiający kontrolę stanu urządzeń drukujących musi spełniać poniższe wymagania:</w:t>
      </w:r>
    </w:p>
    <w:p w14:paraId="7622817C"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Administrację środowiskiem wydruku, w tym obsługę zarówno urządzeń podłączonych sieciowo, jak również lokalnie poprzez USB. W przypadku urządzeń podłączonych poprzez interfejs lokalny, zakres danych pobieranych z urządzenia może być ograniczony i zależny od producenta urządzenia.</w:t>
      </w:r>
    </w:p>
    <w:p w14:paraId="24CE55EE"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Generowanie statystyk, monitorowanie i rozliczanie kosztów drukowania z możliwością ich przypisania do centrów kosztowych.</w:t>
      </w:r>
    </w:p>
    <w:p w14:paraId="1AC343E2"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System musi uwzględniać następujące warunki:</w:t>
      </w:r>
    </w:p>
    <w:p w14:paraId="50100653" w14:textId="77777777" w:rsidR="0061097A" w:rsidRPr="00440E66" w:rsidRDefault="0061097A" w:rsidP="00D3779F">
      <w:pPr>
        <w:numPr>
          <w:ilvl w:val="1"/>
          <w:numId w:val="3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Brak ograniczeń na liczbę użytkowników jednocześnie korzystających z Systemu,</w:t>
      </w:r>
    </w:p>
    <w:p w14:paraId="11CF7419" w14:textId="77777777" w:rsidR="0061097A" w:rsidRPr="00440E66" w:rsidRDefault="0061097A" w:rsidP="00D3779F">
      <w:pPr>
        <w:numPr>
          <w:ilvl w:val="1"/>
          <w:numId w:val="3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Brak ograniczeń technicznych na liczbę monitorowanych przez aplikację urządzeń,</w:t>
      </w:r>
    </w:p>
    <w:p w14:paraId="5EA5A3AB" w14:textId="77777777" w:rsidR="0061097A" w:rsidRPr="00440E66" w:rsidRDefault="0061097A" w:rsidP="00D3779F">
      <w:pPr>
        <w:numPr>
          <w:ilvl w:val="1"/>
          <w:numId w:val="3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Licencja na System musi objąć co najmniej wszystkie urządzenia zainstalowane w ramach niniejszego zamówienia.</w:t>
      </w:r>
    </w:p>
    <w:p w14:paraId="1384C6FE"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Obsługa protokołów SNMP oraz NPAP</w:t>
      </w:r>
    </w:p>
    <w:p w14:paraId="67D2B904"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Interfejs i komunikaty z systemu w języku polskim</w:t>
      </w:r>
    </w:p>
    <w:p w14:paraId="1A10B7E1"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Możliwość podziału ról administratora, minimum do poziomu zarządzania całym systemem oraz prawami lub wydzielonymi funkcjonalnościami systemu</w:t>
      </w:r>
    </w:p>
    <w:p w14:paraId="0E6AFC06"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Generowanie raportów następujących rodzajów z wykorzystania urządzeń:</w:t>
      </w:r>
    </w:p>
    <w:p w14:paraId="39531805" w14:textId="77777777" w:rsidR="0061097A" w:rsidRPr="00440E66" w:rsidRDefault="0061097A" w:rsidP="00D3779F">
      <w:pPr>
        <w:numPr>
          <w:ilvl w:val="1"/>
          <w:numId w:val="37"/>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Inwentarz urządzeń, wraz z aktualnym statusem oraz stanem liczników,</w:t>
      </w:r>
    </w:p>
    <w:p w14:paraId="43CD473E" w14:textId="77777777" w:rsidR="0061097A" w:rsidRPr="00440E66" w:rsidRDefault="0061097A" w:rsidP="00D3779F">
      <w:pPr>
        <w:numPr>
          <w:ilvl w:val="1"/>
          <w:numId w:val="37"/>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raporty z podziałem na urządzenia (liczniki dzienne, średnie miesięczne obciążenie),</w:t>
      </w:r>
    </w:p>
    <w:p w14:paraId="3532DDAE" w14:textId="77777777" w:rsidR="0061097A" w:rsidRPr="00440E66" w:rsidRDefault="0061097A" w:rsidP="00D3779F">
      <w:pPr>
        <w:numPr>
          <w:ilvl w:val="1"/>
          <w:numId w:val="37"/>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lastRenderedPageBreak/>
        <w:t>raporty kosztowe z podziałem na centra kosztowe,</w:t>
      </w:r>
    </w:p>
    <w:p w14:paraId="7B6F32F9" w14:textId="77777777" w:rsidR="0061097A" w:rsidRPr="00440E66" w:rsidRDefault="0061097A" w:rsidP="00D3779F">
      <w:pPr>
        <w:numPr>
          <w:ilvl w:val="1"/>
          <w:numId w:val="37"/>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raporty historii dostaw oraz wymian materiałów eksploatacyjnych wraz z datami instalacji i deinstalacji materiałów przez cały okres eksploatacji urządzeń,</w:t>
      </w:r>
    </w:p>
    <w:p w14:paraId="740387B2" w14:textId="77777777" w:rsidR="0061097A" w:rsidRPr="00440E66" w:rsidRDefault="0061097A" w:rsidP="00D3779F">
      <w:pPr>
        <w:numPr>
          <w:ilvl w:val="1"/>
          <w:numId w:val="37"/>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raport miesięcznego obciążenia urządzeń wraz z informacją o urządzeniach przeciążonych/niedociążonych.</w:t>
      </w:r>
    </w:p>
    <w:p w14:paraId="4679A0A3"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możliwość śledzenia dostaw tonerów od momentu wygenerowania zamówienia do momentu jego poprawnego zużycia i wymiany na nowy.</w:t>
      </w:r>
    </w:p>
    <w:p w14:paraId="4314797D"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Zarządzanie Systemem poprzez przeglądarkę internetową (interfejs WWW, obsługa przeglądarek Microsoft Edge, Chrome, Mozilla, Opera).</w:t>
      </w:r>
    </w:p>
    <w:p w14:paraId="038575F3"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Możliwością automatycznego wysyłania raportów poprzez e-mail.</w:t>
      </w:r>
    </w:p>
    <w:p w14:paraId="320A8DF8"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Dostęp do raportów on-line.</w:t>
      </w:r>
    </w:p>
    <w:p w14:paraId="59F540C1"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Możliwość eksportowania raportów do formatów co najmniej: CSV, PDF, XLS.</w:t>
      </w:r>
    </w:p>
    <w:p w14:paraId="30C207E7"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Wizualizacja lokalizacji urządzeń na planach pięter/ budynków, prezentującą podstawowe informacje na temat urządzenia: model, status, liczniki.</w:t>
      </w:r>
    </w:p>
    <w:p w14:paraId="1EB5EFF4" w14:textId="77777777" w:rsidR="0061097A" w:rsidRPr="00440E66" w:rsidRDefault="0061097A" w:rsidP="00D3779F">
      <w:pPr>
        <w:numPr>
          <w:ilvl w:val="1"/>
          <w:numId w:val="26"/>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Zdalna konﬁguracja, diagnostyka urządzeń i kontrola kosztów poprzez:</w:t>
      </w:r>
    </w:p>
    <w:p w14:paraId="44C31E9C" w14:textId="77777777" w:rsidR="0061097A" w:rsidRPr="00440E66" w:rsidRDefault="0061097A" w:rsidP="00D3779F">
      <w:pPr>
        <w:numPr>
          <w:ilvl w:val="1"/>
          <w:numId w:val="38"/>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zapewnić zautomatyzowane wykrywanie awarii, niedostępności oraz braku materiałów eksploatacyjnych w urządzeniach,</w:t>
      </w:r>
    </w:p>
    <w:p w14:paraId="0C7A1EA4" w14:textId="77777777" w:rsidR="0061097A" w:rsidRPr="00440E66" w:rsidRDefault="0061097A" w:rsidP="00D3779F">
      <w:pPr>
        <w:numPr>
          <w:ilvl w:val="1"/>
          <w:numId w:val="38"/>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bezpośrednie raportowanie zdarzenia awarii i niedostępności urządzeń,</w:t>
      </w:r>
    </w:p>
    <w:p w14:paraId="43F6367F" w14:textId="77777777" w:rsidR="0061097A" w:rsidRPr="00440E66" w:rsidRDefault="0061097A" w:rsidP="00D3779F">
      <w:pPr>
        <w:numPr>
          <w:ilvl w:val="1"/>
          <w:numId w:val="38"/>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automatyczne wykrywanie i informowanie pracowników Zamawiającego/Wykonawcy o konieczności wymiany materiałów eksploatacyjnych. W systemie muszą być dostępne co najmniej dwie strategie generowania zapotrzebowania na materiał eksploatacyjny:</w:t>
      </w:r>
    </w:p>
    <w:p w14:paraId="57957376" w14:textId="77777777" w:rsidR="0061097A" w:rsidRPr="00440E66" w:rsidRDefault="0061097A" w:rsidP="00D3779F">
      <w:pPr>
        <w:numPr>
          <w:ilvl w:val="2"/>
          <w:numId w:val="38"/>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strategia minimalnego % pozostałego materiału,</w:t>
      </w:r>
    </w:p>
    <w:p w14:paraId="1B7B6118" w14:textId="77777777" w:rsidR="0061097A" w:rsidRPr="00440E66" w:rsidRDefault="0061097A" w:rsidP="00D3779F">
      <w:pPr>
        <w:numPr>
          <w:ilvl w:val="2"/>
          <w:numId w:val="38"/>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strategia minimalnej ilości pozostałych dni pracy na obecnym materiale eksploatacyjnym. </w:t>
      </w:r>
    </w:p>
    <w:p w14:paraId="6748866C" w14:textId="77777777" w:rsidR="0061097A" w:rsidRPr="00440E66" w:rsidRDefault="0061097A" w:rsidP="00D3779F">
      <w:pPr>
        <w:numPr>
          <w:ilvl w:val="1"/>
          <w:numId w:val="38"/>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System ma umożliwić indywidualne konﬁgurowanie powiadomień e-mail o zmianach statusu lub problemach, łącznie z przydzielaniem puli urządzeń różnym administratorom.</w:t>
      </w:r>
    </w:p>
    <w:p w14:paraId="6459B99E" w14:textId="77777777" w:rsidR="0061097A" w:rsidRPr="00440E66" w:rsidRDefault="0061097A" w:rsidP="00D3779F">
      <w:pPr>
        <w:numPr>
          <w:ilvl w:val="1"/>
          <w:numId w:val="38"/>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System ma przechowywać całą historię dostaw oraz wymian materiałów eksploatacyjnych wraz z datami instalacji i dezinstalacji materiałów przez cały okres eksploatacji urządzenia, wraz z możliwością wygenerowania kompletnego inwentarza środowiska, dostępnego każdorazowo online.</w:t>
      </w:r>
    </w:p>
    <w:p w14:paraId="6132E12D" w14:textId="77777777" w:rsidR="0061097A" w:rsidRPr="00440E66" w:rsidRDefault="0061097A" w:rsidP="00D3779F">
      <w:pPr>
        <w:numPr>
          <w:ilvl w:val="1"/>
          <w:numId w:val="38"/>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algorytmy wychwytujące nadmierne zużywanie tonera.</w:t>
      </w:r>
    </w:p>
    <w:p w14:paraId="77F56212" w14:textId="77777777" w:rsidR="0061097A" w:rsidRPr="00440E66" w:rsidRDefault="0061097A" w:rsidP="00D3779F">
      <w:pPr>
        <w:numPr>
          <w:ilvl w:val="1"/>
          <w:numId w:val="38"/>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badanie, które urządzenia są nadmiernie obciążone oraz urządzenia mogące być dodatkowo obciążone wydrukami.</w:t>
      </w:r>
    </w:p>
    <w:p w14:paraId="1BC04DDE" w14:textId="77777777" w:rsidR="0061097A" w:rsidRPr="00440E66" w:rsidRDefault="0061097A" w:rsidP="00D3779F">
      <w:pPr>
        <w:numPr>
          <w:ilvl w:val="1"/>
          <w:numId w:val="38"/>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automatyczne, cykliczne wywoływanie odczytów liczników z wszystkich urządzeń, z automatycznym eksportem do pliku .xls</w:t>
      </w:r>
    </w:p>
    <w:p w14:paraId="3B7804E8" w14:textId="77777777" w:rsidR="0061097A" w:rsidRPr="00440E66" w:rsidRDefault="0061097A" w:rsidP="0061097A">
      <w:pPr>
        <w:autoSpaceDE w:val="0"/>
        <w:autoSpaceDN w:val="0"/>
        <w:adjustRightInd w:val="0"/>
        <w:spacing w:after="120" w:line="240" w:lineRule="auto"/>
        <w:jc w:val="both"/>
        <w:rPr>
          <w:rFonts w:ascii="Aptos" w:eastAsia="Times New Roman" w:hAnsi="Aptos" w:cs="Aptos"/>
          <w:color w:val="000000"/>
          <w:sz w:val="20"/>
          <w:szCs w:val="20"/>
          <w:lang w:eastAsia="pl-PL"/>
        </w:rPr>
      </w:pPr>
    </w:p>
    <w:p w14:paraId="06610829" w14:textId="77777777" w:rsidR="0061097A" w:rsidRPr="00440E66" w:rsidRDefault="0061097A" w:rsidP="00D3779F">
      <w:pPr>
        <w:numPr>
          <w:ilvl w:val="0"/>
          <w:numId w:val="21"/>
        </w:numPr>
        <w:spacing w:after="240" w:line="240" w:lineRule="auto"/>
        <w:ind w:left="568" w:hanging="284"/>
        <w:jc w:val="both"/>
        <w:rPr>
          <w:rFonts w:ascii="Aptos" w:eastAsia="Aptos" w:hAnsi="Aptos" w:cs="Aptos"/>
          <w:b/>
          <w:sz w:val="24"/>
          <w:u w:val="single"/>
        </w:rPr>
      </w:pPr>
      <w:r w:rsidRPr="00440E66">
        <w:rPr>
          <w:rFonts w:ascii="Aptos" w:eastAsia="Aptos" w:hAnsi="Aptos" w:cs="Aptos"/>
          <w:b/>
          <w:sz w:val="24"/>
          <w:u w:val="single"/>
        </w:rPr>
        <w:t>INFORMACJE DODATKOWE</w:t>
      </w:r>
    </w:p>
    <w:p w14:paraId="5382B222" w14:textId="77777777" w:rsidR="0061097A" w:rsidRPr="00440E66" w:rsidRDefault="0061097A" w:rsidP="00D3779F">
      <w:pPr>
        <w:numPr>
          <w:ilvl w:val="0"/>
          <w:numId w:val="31"/>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Wykonawca zobowiązany jest do zapewnienia poufności i bezpieczeństwa danych przetwarzanych na urządzeniach objętych przedmiotem zamówienia oraz przez oprogramowanie zainstalowane na serwerach Zamawiającego, a w szczególności: </w:t>
      </w:r>
    </w:p>
    <w:p w14:paraId="57F8A6C1" w14:textId="77777777" w:rsidR="0061097A" w:rsidRPr="00440E66" w:rsidRDefault="0061097A" w:rsidP="00D3779F">
      <w:pPr>
        <w:numPr>
          <w:ilvl w:val="1"/>
          <w:numId w:val="32"/>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zapewnienia poufności oraz bezpieczeństwa danych przetwarzanych </w:t>
      </w:r>
      <w:r w:rsidRPr="00440E66">
        <w:rPr>
          <w:rFonts w:ascii="Aptos" w:eastAsia="Times New Roman" w:hAnsi="Aptos" w:cs="Aptos"/>
          <w:color w:val="000000"/>
          <w:sz w:val="20"/>
          <w:szCs w:val="20"/>
          <w:lang w:eastAsia="pl-PL"/>
        </w:rPr>
        <w:br/>
        <w:t xml:space="preserve">w urządzeniach objętych  przedmiotem zamówienia; </w:t>
      </w:r>
    </w:p>
    <w:p w14:paraId="7922233C" w14:textId="77777777" w:rsidR="0061097A" w:rsidRPr="00440E66" w:rsidRDefault="0061097A" w:rsidP="00D3779F">
      <w:pPr>
        <w:numPr>
          <w:ilvl w:val="1"/>
          <w:numId w:val="32"/>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zachowania w poufności wszelkich informacji prawnie chronionych, informacji technicznych, technologicznych, prawnych i organizacyjnych, dotyczących systemów i sieci informatycznych/ teleinformatycznych, danych osobowych  w szczególności ich zabezpieczenia oraz innych informacji Zamawiającego uzyskanych w trakcie wykonywania Umowy niezależnie od formy pozyskania tych informacji i ich źródła,</w:t>
      </w:r>
    </w:p>
    <w:p w14:paraId="2DAEAEEE" w14:textId="77777777" w:rsidR="0061097A" w:rsidRPr="00440E66" w:rsidRDefault="0061097A" w:rsidP="00D3779F">
      <w:pPr>
        <w:numPr>
          <w:ilvl w:val="1"/>
          <w:numId w:val="32"/>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lastRenderedPageBreak/>
        <w:t>wykorzystania informacji jedynie w celach określonych ustaleniami Umowy oraz wynikającymi z obowiązujących uregulowań prawnych,</w:t>
      </w:r>
    </w:p>
    <w:p w14:paraId="2179BD4D" w14:textId="77777777" w:rsidR="0061097A" w:rsidRPr="00440E66" w:rsidRDefault="0061097A" w:rsidP="00D3779F">
      <w:pPr>
        <w:numPr>
          <w:ilvl w:val="1"/>
          <w:numId w:val="32"/>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podjęcia wszelkich niezbędnych kroków dla zapewnienia, aby żaden pracownik Wykonawcy otrzymujący powyższe informacje nie ujawnił tych informacji zarówno w całości jak i w części osobom lub firmom trzecim bez uzyskania pisemnej zgody Zamawiającego,</w:t>
      </w:r>
    </w:p>
    <w:p w14:paraId="565FE878" w14:textId="77777777" w:rsidR="0061097A" w:rsidRPr="00440E66" w:rsidRDefault="0061097A" w:rsidP="00D3779F">
      <w:pPr>
        <w:numPr>
          <w:ilvl w:val="1"/>
          <w:numId w:val="32"/>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ujawnienia informacji jedynie tym osobom, którym będą one niezbędne do wykonywania powierzonych im czynności służbowych i tylko w zakresie,  w jakim osoba musi mieć do nich dostęp dla celów realizacji zadania wynikającego z tytułu realizacji Umowy,</w:t>
      </w:r>
    </w:p>
    <w:p w14:paraId="386637F5" w14:textId="77777777" w:rsidR="0061097A" w:rsidRPr="00440E66" w:rsidRDefault="0061097A" w:rsidP="00D3779F">
      <w:pPr>
        <w:numPr>
          <w:ilvl w:val="1"/>
          <w:numId w:val="32"/>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niekopiowania, niepowielania, oraz w jakikolwiek inny sposób nierozpowszechniania jakiejkolwiek części określonych informacji z wyjątkiem uzasadnionej potrzeby do celów związanych z realizacją Umowy,</w:t>
      </w:r>
    </w:p>
    <w:p w14:paraId="447D8F37" w14:textId="77777777" w:rsidR="0061097A" w:rsidRPr="00440E66" w:rsidRDefault="0061097A" w:rsidP="00D3779F">
      <w:pPr>
        <w:numPr>
          <w:ilvl w:val="1"/>
          <w:numId w:val="32"/>
        </w:num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obowiązek zachowania w poufności powyższych informacji przez Wykonawcę obowiązuje także po ustaniu Umowy. </w:t>
      </w:r>
    </w:p>
    <w:p w14:paraId="5F5D3DA5" w14:textId="77777777" w:rsidR="0061097A" w:rsidRPr="00440E66" w:rsidRDefault="0061097A" w:rsidP="0061097A">
      <w:pPr>
        <w:jc w:val="both"/>
        <w:rPr>
          <w:rFonts w:ascii="Aptos" w:eastAsia="Aptos" w:hAnsi="Aptos" w:cs="Aptos"/>
          <w:b/>
          <w:sz w:val="24"/>
          <w:u w:val="single"/>
        </w:rPr>
      </w:pPr>
    </w:p>
    <w:p w14:paraId="1712CEC4" w14:textId="6538F2F0" w:rsidR="0061097A" w:rsidRPr="00440E66" w:rsidRDefault="0061097A" w:rsidP="0061097A">
      <w:pPr>
        <w:jc w:val="both"/>
        <w:rPr>
          <w:rFonts w:ascii="Aptos" w:eastAsia="Aptos" w:hAnsi="Aptos" w:cs="Aptos"/>
        </w:rPr>
      </w:pPr>
      <w:r w:rsidRPr="00440E66">
        <w:rPr>
          <w:rFonts w:ascii="Aptos" w:eastAsia="Aptos" w:hAnsi="Aptos" w:cs="Aptos"/>
          <w:b/>
          <w:sz w:val="24"/>
          <w:u w:val="single"/>
        </w:rPr>
        <w:t xml:space="preserve">Załącznik nr </w:t>
      </w:r>
      <w:r w:rsidR="00CA0F27" w:rsidRPr="00440E66">
        <w:rPr>
          <w:rFonts w:ascii="Aptos" w:eastAsia="Aptos" w:hAnsi="Aptos" w:cs="Aptos"/>
          <w:b/>
          <w:sz w:val="24"/>
          <w:u w:val="single"/>
        </w:rPr>
        <w:t>1b</w:t>
      </w:r>
      <w:r w:rsidRPr="00440E66">
        <w:rPr>
          <w:rFonts w:ascii="Aptos" w:eastAsia="Aptos" w:hAnsi="Aptos" w:cs="Aptos"/>
          <w:b/>
          <w:sz w:val="24"/>
          <w:u w:val="single"/>
        </w:rPr>
        <w:t xml:space="preserve"> do </w:t>
      </w:r>
      <w:r w:rsidR="009B59FF" w:rsidRPr="00440E66">
        <w:rPr>
          <w:rFonts w:ascii="Aptos" w:eastAsia="Aptos" w:hAnsi="Aptos" w:cs="Aptos"/>
          <w:b/>
          <w:sz w:val="24"/>
          <w:u w:val="single"/>
        </w:rPr>
        <w:t>Zaproszenia</w:t>
      </w:r>
      <w:r w:rsidRPr="00440E66">
        <w:rPr>
          <w:rFonts w:ascii="Aptos" w:eastAsia="Aptos" w:hAnsi="Aptos" w:cs="Aptos"/>
          <w:b/>
          <w:sz w:val="24"/>
          <w:u w:val="single"/>
        </w:rPr>
        <w:t xml:space="preserve"> Ofertowego – Parametry techniczno-użytkowe dzierżawionych urządzeń.</w:t>
      </w:r>
    </w:p>
    <w:p w14:paraId="4792F74A" w14:textId="77777777" w:rsidR="0061097A" w:rsidRPr="00440E66" w:rsidRDefault="0061097A" w:rsidP="0061097A">
      <w:pPr>
        <w:autoSpaceDE w:val="0"/>
        <w:autoSpaceDN w:val="0"/>
        <w:adjustRightInd w:val="0"/>
        <w:spacing w:after="120" w:line="240" w:lineRule="auto"/>
        <w:jc w:val="both"/>
        <w:rPr>
          <w:rFonts w:ascii="Aptos" w:eastAsia="Times New Roman" w:hAnsi="Aptos" w:cs="Aptos"/>
          <w:color w:val="000000"/>
          <w:sz w:val="20"/>
          <w:szCs w:val="20"/>
          <w:lang w:eastAsia="pl-PL"/>
        </w:rPr>
      </w:pPr>
      <w:r w:rsidRPr="00440E66">
        <w:rPr>
          <w:rFonts w:ascii="Aptos" w:eastAsia="Aptos" w:hAnsi="Aptos" w:cs="Aptos"/>
          <w:sz w:val="20"/>
          <w:szCs w:val="20"/>
        </w:rPr>
        <w:t>Realizacja przedmiotu zamówienia obejmuję dzie</w:t>
      </w:r>
      <w:r w:rsidRPr="00440E66">
        <w:rPr>
          <w:rFonts w:ascii="Aptos" w:eastAsia="Times New Roman" w:hAnsi="Aptos" w:cs="Aptos"/>
          <w:color w:val="000000"/>
          <w:sz w:val="20"/>
          <w:szCs w:val="20"/>
          <w:lang w:eastAsia="pl-PL"/>
        </w:rPr>
        <w:t xml:space="preserve">rżawę: </w:t>
      </w:r>
    </w:p>
    <w:p w14:paraId="6C25B3A9" w14:textId="77777777" w:rsidR="0061097A" w:rsidRPr="00440E66" w:rsidRDefault="0061097A" w:rsidP="00CA0F27">
      <w:pPr>
        <w:numPr>
          <w:ilvl w:val="1"/>
          <w:numId w:val="35"/>
        </w:numPr>
        <w:contextualSpacing/>
        <w:jc w:val="both"/>
        <w:rPr>
          <w:rFonts w:ascii="Aptos" w:eastAsia="Times New Roman" w:hAnsi="Aptos" w:cs="Aptos"/>
          <w:bCs/>
          <w:color w:val="000000"/>
          <w:sz w:val="20"/>
          <w:szCs w:val="20"/>
          <w:lang w:eastAsia="pl-PL"/>
        </w:rPr>
      </w:pPr>
      <w:r w:rsidRPr="00440E66">
        <w:rPr>
          <w:rFonts w:ascii="Aptos" w:eastAsia="Times New Roman" w:hAnsi="Aptos" w:cs="Aptos"/>
          <w:bCs/>
          <w:color w:val="000000"/>
          <w:sz w:val="20"/>
          <w:szCs w:val="20"/>
          <w:lang w:eastAsia="pl-PL"/>
        </w:rPr>
        <w:t xml:space="preserve">24 urządzenia wielofunkcyjne kolorowe, formatu A3 (Typ I), jednego typu wraz z ich dostawą, instalacją i pełną konfiguracją z Systemem na stanowiskach pracy użytkowników, zgodnie z planem rozmieszczenia urządzeń. Urządzenia mogą być nowe lub używane z przebiegiem rzeczywistym, nie resetowanym oraz nie większym niż </w:t>
      </w:r>
      <w:r w:rsidRPr="00440E66">
        <w:rPr>
          <w:rFonts w:ascii="Aptos" w:eastAsia="Times New Roman" w:hAnsi="Aptos" w:cs="Aptos"/>
          <w:bCs/>
          <w:color w:val="000000"/>
          <w:sz w:val="20"/>
          <w:szCs w:val="20"/>
          <w:u w:val="single"/>
          <w:lang w:eastAsia="pl-PL"/>
        </w:rPr>
        <w:t>225 000 stron (mono i kolor)</w:t>
      </w:r>
      <w:r w:rsidRPr="00440E66">
        <w:rPr>
          <w:rFonts w:ascii="Aptos" w:eastAsia="Times New Roman" w:hAnsi="Aptos" w:cs="Aptos"/>
          <w:bCs/>
          <w:color w:val="000000"/>
          <w:sz w:val="20"/>
          <w:szCs w:val="20"/>
          <w:lang w:eastAsia="pl-PL"/>
        </w:rPr>
        <w:t xml:space="preserve">, </w:t>
      </w:r>
    </w:p>
    <w:p w14:paraId="7D6A5C2B" w14:textId="77777777" w:rsidR="0061097A" w:rsidRPr="00440E66" w:rsidRDefault="0061097A" w:rsidP="00CA0F27">
      <w:pPr>
        <w:ind w:left="792"/>
        <w:contextualSpacing/>
        <w:jc w:val="both"/>
        <w:rPr>
          <w:rFonts w:ascii="Aptos" w:eastAsia="Times New Roman" w:hAnsi="Aptos" w:cs="Aptos"/>
          <w:b/>
          <w:color w:val="000000"/>
          <w:sz w:val="20"/>
          <w:szCs w:val="20"/>
          <w:lang w:eastAsia="pl-PL"/>
        </w:rPr>
      </w:pPr>
    </w:p>
    <w:p w14:paraId="745ECE89" w14:textId="77777777" w:rsidR="0061097A" w:rsidRPr="00440E66" w:rsidRDefault="0061097A" w:rsidP="00CA0F27">
      <w:pPr>
        <w:numPr>
          <w:ilvl w:val="1"/>
          <w:numId w:val="35"/>
        </w:numPr>
        <w:contextualSpacing/>
        <w:jc w:val="both"/>
        <w:rPr>
          <w:rFonts w:ascii="Aptos" w:eastAsia="Times New Roman" w:hAnsi="Aptos" w:cs="Aptos"/>
          <w:color w:val="000000"/>
          <w:sz w:val="20"/>
          <w:szCs w:val="20"/>
          <w:lang w:eastAsia="pl-PL"/>
        </w:rPr>
      </w:pPr>
      <w:r w:rsidRPr="00440E66">
        <w:rPr>
          <w:rFonts w:ascii="Aptos" w:eastAsia="Times New Roman" w:hAnsi="Aptos" w:cs="Aptos"/>
          <w:color w:val="000000"/>
          <w:sz w:val="20"/>
          <w:szCs w:val="20"/>
          <w:lang w:eastAsia="pl-PL"/>
        </w:rPr>
        <w:t xml:space="preserve">15 urządzeń wielofunkcyjnych,  (TYP II) jednego typu, wraz z ich dostawą, instalacją i pełną konfiguracją z Systemem na stanowiskach pracy użytkowników, zgodnie z planem rozmieszczenia urządzeń. Urządzenia mogą być nowe lub używane z przebiegiem rzeczywistym, nie resetowanym oraz nie większym niż </w:t>
      </w:r>
      <w:r w:rsidRPr="00440E66">
        <w:rPr>
          <w:rFonts w:ascii="Aptos" w:eastAsia="Times New Roman" w:hAnsi="Aptos" w:cs="Aptos"/>
          <w:color w:val="000000"/>
          <w:sz w:val="20"/>
          <w:szCs w:val="20"/>
          <w:u w:val="single"/>
          <w:lang w:eastAsia="pl-PL"/>
        </w:rPr>
        <w:t>80 000 stron (mono i kolor)</w:t>
      </w:r>
      <w:r w:rsidRPr="00440E66">
        <w:rPr>
          <w:rFonts w:ascii="Aptos" w:eastAsia="Times New Roman" w:hAnsi="Aptos" w:cs="Aptos"/>
          <w:color w:val="000000"/>
          <w:sz w:val="20"/>
          <w:szCs w:val="20"/>
          <w:lang w:eastAsia="pl-PL"/>
        </w:rPr>
        <w:t>.</w:t>
      </w:r>
    </w:p>
    <w:p w14:paraId="742653C7" w14:textId="77777777" w:rsidR="0061097A" w:rsidRPr="00440E66" w:rsidRDefault="0061097A" w:rsidP="0061097A">
      <w:pPr>
        <w:rPr>
          <w:rFonts w:ascii="Aptos" w:eastAsia="Times New Roman" w:hAnsi="Aptos" w:cs="Aptos"/>
          <w:color w:val="000000"/>
          <w:sz w:val="20"/>
          <w:szCs w:val="20"/>
          <w:lang w:eastAsia="pl-PL"/>
        </w:rPr>
      </w:pPr>
    </w:p>
    <w:p w14:paraId="7D68FCCA" w14:textId="77777777" w:rsidR="0061097A" w:rsidRPr="00440E66" w:rsidRDefault="0061097A" w:rsidP="0061097A">
      <w:pPr>
        <w:autoSpaceDE w:val="0"/>
        <w:autoSpaceDN w:val="0"/>
        <w:adjustRightInd w:val="0"/>
        <w:spacing w:after="120" w:line="240" w:lineRule="auto"/>
        <w:jc w:val="both"/>
        <w:rPr>
          <w:rFonts w:ascii="Aptos" w:eastAsia="Aptos" w:hAnsi="Aptos" w:cs="Aptos"/>
        </w:rPr>
      </w:pPr>
      <w:r w:rsidRPr="00440E66">
        <w:rPr>
          <w:rFonts w:ascii="Aptos" w:eastAsia="Aptos" w:hAnsi="Aptos" w:cs="Aptos"/>
        </w:rPr>
        <w:t>Parametry techniczno-użytkowe dzierżawionych urządzeń:</w:t>
      </w:r>
    </w:p>
    <w:p w14:paraId="3FB6C932" w14:textId="77777777" w:rsidR="0061097A" w:rsidRPr="00440E66" w:rsidRDefault="0061097A" w:rsidP="0061097A">
      <w:pPr>
        <w:spacing w:after="0"/>
        <w:jc w:val="both"/>
        <w:rPr>
          <w:rFonts w:ascii="Aptos" w:eastAsia="Times New Roman" w:hAnsi="Aptos" w:cs="Aptos"/>
          <w:b/>
        </w:rPr>
      </w:pPr>
      <w:r w:rsidRPr="00440E66">
        <w:rPr>
          <w:rFonts w:ascii="Aptos" w:eastAsia="Times New Roman" w:hAnsi="Aptos" w:cs="Aptos"/>
          <w:b/>
        </w:rPr>
        <w:t xml:space="preserve">TYP I:  Kolorowe urządzenia wielofunkcyjne A3 do wydruków, kopiowania oraz skanowania o parametrach nie gorszych niż: </w:t>
      </w:r>
      <w:r w:rsidRPr="00440E66">
        <w:rPr>
          <w:rFonts w:ascii="Aptos" w:eastAsia="Times New Roman" w:hAnsi="Aptos" w:cs="Aptos"/>
          <w:b/>
        </w:rPr>
        <w:tab/>
        <w:t xml:space="preserve"> </w:t>
      </w:r>
      <w:r w:rsidRPr="00440E66">
        <w:rPr>
          <w:rFonts w:ascii="Aptos" w:eastAsia="Times New Roman" w:hAnsi="Aptos" w:cs="Aptos"/>
          <w:b/>
        </w:rPr>
        <w:tab/>
        <w:t xml:space="preserve"> </w:t>
      </w:r>
      <w:r w:rsidRPr="00440E66">
        <w:rPr>
          <w:rFonts w:ascii="Aptos" w:eastAsia="Times New Roman" w:hAnsi="Aptos" w:cs="Aptos"/>
          <w:b/>
        </w:rPr>
        <w:tab/>
      </w:r>
    </w:p>
    <w:tbl>
      <w:tblPr>
        <w:tblW w:w="9351" w:type="dxa"/>
        <w:jc w:val="center"/>
        <w:tblCellMar>
          <w:left w:w="103" w:type="dxa"/>
        </w:tblCellMar>
        <w:tblLook w:val="04A0" w:firstRow="1" w:lastRow="0" w:firstColumn="1" w:lastColumn="0" w:noHBand="0" w:noVBand="1"/>
      </w:tblPr>
      <w:tblGrid>
        <w:gridCol w:w="2830"/>
        <w:gridCol w:w="6521"/>
      </w:tblGrid>
      <w:tr w:rsidR="0061097A" w:rsidRPr="00440E66" w14:paraId="2C01D6B6"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5147B9"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b/>
                <w:color w:val="000000"/>
                <w:sz w:val="20"/>
                <w:szCs w:val="20"/>
              </w:rPr>
              <w:t>Parametr</w:t>
            </w:r>
          </w:p>
        </w:tc>
        <w:tc>
          <w:tcPr>
            <w:tcW w:w="65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3965C3"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b/>
                <w:color w:val="000000"/>
                <w:sz w:val="20"/>
                <w:szCs w:val="20"/>
              </w:rPr>
              <w:t>Wymagane minimalne parametry techniczne</w:t>
            </w:r>
          </w:p>
        </w:tc>
      </w:tr>
      <w:tr w:rsidR="0061097A" w:rsidRPr="00440E66" w14:paraId="49379180"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6DB08"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Typ urządzenia</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DB6B7"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urządzenie wielofunkcyjne: drukarka kolorowa, kopiarka kolorowa, skaner kolorowy</w:t>
            </w:r>
          </w:p>
        </w:tc>
      </w:tr>
      <w:tr w:rsidR="0061097A" w:rsidRPr="00440E66" w14:paraId="36A3DF4C"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5C1A0"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Prędkość druku</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0711" w14:textId="77777777" w:rsidR="0061097A" w:rsidRPr="00440E66" w:rsidRDefault="0061097A" w:rsidP="0061097A">
            <w:pPr>
              <w:spacing w:after="0" w:line="252" w:lineRule="auto"/>
              <w:rPr>
                <w:rFonts w:ascii="Aptos" w:eastAsia="SimSun" w:hAnsi="Aptos" w:cs="Aptos"/>
                <w:kern w:val="2"/>
                <w:sz w:val="20"/>
                <w:szCs w:val="20"/>
                <w:lang w:eastAsia="pl-PL"/>
              </w:rPr>
            </w:pPr>
            <w:r w:rsidRPr="00440E66">
              <w:rPr>
                <w:rFonts w:ascii="Aptos" w:eastAsia="Calibri" w:hAnsi="Aptos" w:cs="Aptos"/>
                <w:color w:val="000000"/>
                <w:sz w:val="20"/>
                <w:szCs w:val="20"/>
              </w:rPr>
              <w:t>mono i kolor min. 40 stron A4 na minutę</w:t>
            </w:r>
          </w:p>
          <w:p w14:paraId="3385FF67" w14:textId="77777777" w:rsidR="0061097A" w:rsidRPr="00440E66" w:rsidRDefault="0061097A" w:rsidP="0061097A">
            <w:pPr>
              <w:spacing w:after="0" w:line="252" w:lineRule="auto"/>
              <w:rPr>
                <w:rFonts w:ascii="Aptos" w:eastAsia="SimSun" w:hAnsi="Aptos" w:cs="Aptos"/>
                <w:kern w:val="2"/>
                <w:sz w:val="20"/>
                <w:szCs w:val="20"/>
                <w:lang w:eastAsia="pl-PL"/>
              </w:rPr>
            </w:pPr>
            <w:r w:rsidRPr="00440E66">
              <w:rPr>
                <w:rFonts w:ascii="Aptos" w:eastAsia="Calibri" w:hAnsi="Aptos" w:cs="Aptos"/>
                <w:color w:val="000000"/>
                <w:sz w:val="20"/>
                <w:szCs w:val="20"/>
              </w:rPr>
              <w:t xml:space="preserve">                        min. 20 stron A3 na minutę</w:t>
            </w:r>
          </w:p>
        </w:tc>
      </w:tr>
      <w:tr w:rsidR="0061097A" w:rsidRPr="00440E66" w14:paraId="0FC835D0"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A2806"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Technologia druku</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E379C"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laserowa kolorowa C,M,Y,K</w:t>
            </w:r>
          </w:p>
        </w:tc>
      </w:tr>
      <w:tr w:rsidR="0061097A" w:rsidRPr="00440E66" w14:paraId="5B0EDFF8"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533BF"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Maksymalny format papieru</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EEF4B"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nie mniejszy niż SRA3</w:t>
            </w:r>
          </w:p>
        </w:tc>
      </w:tr>
      <w:tr w:rsidR="0061097A" w:rsidRPr="00440E66" w14:paraId="7F3CB2A7"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3111F"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Czas drukowania pierwszej strony w trybie gotowości</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4BEE8" w14:textId="77777777" w:rsidR="0061097A" w:rsidRPr="00440E66" w:rsidRDefault="0061097A" w:rsidP="0061097A">
            <w:pPr>
              <w:spacing w:after="0" w:line="252" w:lineRule="auto"/>
              <w:rPr>
                <w:rFonts w:ascii="Aptos" w:eastAsia="SimSun" w:hAnsi="Aptos" w:cs="Aptos"/>
                <w:kern w:val="2"/>
                <w:sz w:val="20"/>
                <w:szCs w:val="20"/>
                <w:lang w:eastAsia="pl-PL"/>
              </w:rPr>
            </w:pPr>
            <w:r w:rsidRPr="00440E66">
              <w:rPr>
                <w:rFonts w:ascii="Aptos" w:eastAsia="Calibri" w:hAnsi="Aptos" w:cs="Aptos"/>
                <w:color w:val="000000"/>
                <w:sz w:val="20"/>
                <w:szCs w:val="20"/>
              </w:rPr>
              <w:t>nie więcej niż 7 sekund mono, nie więcej niż 8 sekund kolor</w:t>
            </w:r>
          </w:p>
        </w:tc>
      </w:tr>
      <w:tr w:rsidR="0061097A" w:rsidRPr="00440E66" w14:paraId="6BF66F8A"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EB1D8"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Wejściowa obsługa papieru</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98B01"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co najmniej 2 kasety uniwersalne o pojemności nie mniejszej niż 500 arkuszy każda, taca ręczna o pojemności nie mniejszej niż 100 arkuszy</w:t>
            </w:r>
          </w:p>
        </w:tc>
      </w:tr>
      <w:tr w:rsidR="0061097A" w:rsidRPr="00440E66" w14:paraId="1BEFBD1C"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FA97"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Obsługiwana gramatura papieru</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5DA0" w14:textId="77777777" w:rsidR="0061097A" w:rsidRPr="00440E66" w:rsidRDefault="0061097A" w:rsidP="0061097A">
            <w:pPr>
              <w:spacing w:after="0" w:line="252" w:lineRule="auto"/>
              <w:rPr>
                <w:rFonts w:ascii="Aptos" w:eastAsia="SimSun" w:hAnsi="Aptos" w:cs="Aptos"/>
                <w:color w:val="000000"/>
                <w:kern w:val="2"/>
                <w:sz w:val="20"/>
                <w:szCs w:val="20"/>
                <w:lang w:eastAsia="pl-PL"/>
              </w:rPr>
            </w:pPr>
            <w:r w:rsidRPr="00440E66">
              <w:rPr>
                <w:rFonts w:ascii="Aptos" w:eastAsia="Calibri" w:hAnsi="Aptos" w:cs="Aptos"/>
                <w:color w:val="000000"/>
                <w:sz w:val="20"/>
                <w:szCs w:val="20"/>
              </w:rPr>
              <w:t>co najmniej w zakresie od 60 do 220 g/m</w:t>
            </w:r>
            <w:r w:rsidRPr="00440E66">
              <w:rPr>
                <w:rFonts w:ascii="Aptos" w:eastAsia="Calibri" w:hAnsi="Aptos" w:cs="Aptos"/>
                <w:color w:val="000000"/>
                <w:sz w:val="20"/>
                <w:szCs w:val="20"/>
                <w:vertAlign w:val="superscript"/>
              </w:rPr>
              <w:t>2</w:t>
            </w:r>
          </w:p>
        </w:tc>
      </w:tr>
      <w:tr w:rsidR="0061097A" w:rsidRPr="00440E66" w14:paraId="0EF3AB6A"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6A9EC"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Automatyczny podajnik dokumentów</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198E6" w14:textId="77777777" w:rsidR="0061097A" w:rsidRPr="00440E66" w:rsidRDefault="0061097A" w:rsidP="0061097A">
            <w:pPr>
              <w:spacing w:after="0" w:line="252" w:lineRule="auto"/>
              <w:rPr>
                <w:rFonts w:ascii="Aptos" w:eastAsia="SimSun" w:hAnsi="Aptos" w:cs="Aptos"/>
                <w:color w:val="000000"/>
                <w:kern w:val="2"/>
                <w:sz w:val="20"/>
                <w:szCs w:val="20"/>
                <w:lang w:eastAsia="pl-PL"/>
              </w:rPr>
            </w:pPr>
            <w:r w:rsidRPr="00440E66">
              <w:rPr>
                <w:rFonts w:ascii="Aptos" w:eastAsia="Calibri" w:hAnsi="Aptos" w:cs="Aptos"/>
                <w:color w:val="000000"/>
                <w:sz w:val="20"/>
                <w:szCs w:val="20"/>
              </w:rPr>
              <w:t xml:space="preserve">wymagany, z funkcją odwracania </w:t>
            </w:r>
            <w:r w:rsidRPr="00440E66">
              <w:rPr>
                <w:rFonts w:ascii="Aptos" w:eastAsia="SimSun" w:hAnsi="Aptos" w:cs="Aptos"/>
                <w:kern w:val="2"/>
                <w:sz w:val="20"/>
                <w:szCs w:val="20"/>
                <w:lang w:eastAsia="pl-PL"/>
              </w:rPr>
              <w:t>lub jednoprzebiegowy</w:t>
            </w:r>
            <w:r w:rsidRPr="00440E66">
              <w:rPr>
                <w:rFonts w:ascii="Aptos" w:eastAsia="Calibri" w:hAnsi="Aptos" w:cs="Aptos"/>
                <w:color w:val="000000"/>
                <w:sz w:val="20"/>
                <w:szCs w:val="20"/>
              </w:rPr>
              <w:t>, o pojemności nie mniejszej niż 100 arkuszy, obsługujący formaty A6-A3</w:t>
            </w:r>
          </w:p>
        </w:tc>
      </w:tr>
      <w:tr w:rsidR="0061097A" w:rsidRPr="00440E66" w14:paraId="37DB0EA1"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3BEA6"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Kopiowanie wielokrotne</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C889"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co najmniej w zakresie  1 - 9,999</w:t>
            </w:r>
          </w:p>
        </w:tc>
      </w:tr>
      <w:tr w:rsidR="0061097A" w:rsidRPr="00440E66" w14:paraId="02101D05"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D0ED4"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Zainstalowana pamięć</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EBAC5"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min. 6,0 GB  RAM oraz twardy dysk o pojemności min. 320 GB z możliwością dołożenia kolejnego dysku.</w:t>
            </w:r>
          </w:p>
        </w:tc>
      </w:tr>
      <w:tr w:rsidR="0061097A" w:rsidRPr="00440E66" w14:paraId="1B93098A"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5E943"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lastRenderedPageBreak/>
              <w:t>Język drukarki (dozwolone emulacje)</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27BC6" w14:textId="77777777" w:rsidR="0061097A" w:rsidRPr="00440E66" w:rsidRDefault="0061097A" w:rsidP="0061097A">
            <w:pPr>
              <w:spacing w:after="0" w:line="252" w:lineRule="auto"/>
              <w:rPr>
                <w:rFonts w:ascii="Aptos" w:eastAsia="SimSun" w:hAnsi="Aptos" w:cs="Aptos"/>
                <w:kern w:val="2"/>
                <w:sz w:val="20"/>
                <w:szCs w:val="20"/>
                <w:lang w:eastAsia="pl-PL"/>
              </w:rPr>
            </w:pPr>
            <w:r w:rsidRPr="00440E66">
              <w:rPr>
                <w:rFonts w:ascii="Aptos" w:eastAsia="Calibri" w:hAnsi="Aptos" w:cs="Aptos"/>
                <w:color w:val="000000"/>
                <w:sz w:val="20"/>
                <w:szCs w:val="20"/>
                <w:lang w:val="en-US"/>
              </w:rPr>
              <w:t>PCL 6; PCL 5c; PostScript 3</w:t>
            </w:r>
          </w:p>
        </w:tc>
      </w:tr>
      <w:tr w:rsidR="0061097A" w:rsidRPr="00440E66" w14:paraId="2CA56674"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A5DB"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Protokoły sieciowe</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4C1A3" w14:textId="77777777" w:rsidR="0061097A" w:rsidRPr="00440E66" w:rsidRDefault="0061097A" w:rsidP="0061097A">
            <w:pPr>
              <w:spacing w:after="0" w:line="252" w:lineRule="auto"/>
              <w:rPr>
                <w:rFonts w:ascii="Aptos" w:eastAsia="SimSun" w:hAnsi="Aptos" w:cs="Aptos"/>
                <w:kern w:val="2"/>
                <w:sz w:val="20"/>
                <w:szCs w:val="20"/>
                <w:lang w:eastAsia="pl-PL"/>
              </w:rPr>
            </w:pPr>
            <w:r w:rsidRPr="00440E66">
              <w:rPr>
                <w:rFonts w:ascii="Aptos" w:eastAsia="Calibri" w:hAnsi="Aptos" w:cs="Aptos"/>
                <w:color w:val="000000"/>
                <w:sz w:val="20"/>
                <w:szCs w:val="20"/>
              </w:rPr>
              <w:t>TCP/IP</w:t>
            </w:r>
          </w:p>
        </w:tc>
      </w:tr>
      <w:tr w:rsidR="0061097A" w:rsidRPr="00440E66" w14:paraId="74A7265C"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83A9E"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 xml:space="preserve">Rozdzielczość kopiowania i skanowania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DAE5E"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 xml:space="preserve">nie mniejsza niż 600 x 600 dpi </w:t>
            </w:r>
          </w:p>
        </w:tc>
      </w:tr>
      <w:tr w:rsidR="0061097A" w:rsidRPr="00440E66" w14:paraId="6F26126C"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78BEF"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Rozdzielczość drukowania (optyczna)</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03B0C"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Nie mniejsza niż 1200 x 1200 dpi</w:t>
            </w:r>
          </w:p>
        </w:tc>
      </w:tr>
      <w:tr w:rsidR="0061097A" w:rsidRPr="00440E66" w14:paraId="257FC5F7"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DBBFD"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Interfejsy</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18B0A"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USB 2.0, 10/100/1000BaseTX</w:t>
            </w:r>
          </w:p>
        </w:tc>
      </w:tr>
      <w:tr w:rsidR="0061097A" w:rsidRPr="00440E66" w14:paraId="5BE49BE1"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A6B93"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Funkcje drukarki</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DADE3"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bezpośredni druk PDF, bezpośredni druk z pamięci USB</w:t>
            </w:r>
          </w:p>
        </w:tc>
      </w:tr>
      <w:tr w:rsidR="0061097A" w:rsidRPr="00440E66" w14:paraId="570915FC"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CEC57"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Prędkość skanowania</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3AB21" w14:textId="77777777" w:rsidR="0061097A" w:rsidRPr="00440E66" w:rsidRDefault="0061097A" w:rsidP="0061097A">
            <w:pPr>
              <w:spacing w:after="0" w:line="252" w:lineRule="auto"/>
              <w:rPr>
                <w:rFonts w:ascii="Aptos" w:eastAsia="SimSun" w:hAnsi="Aptos" w:cs="Aptos"/>
                <w:kern w:val="2"/>
                <w:sz w:val="20"/>
                <w:szCs w:val="20"/>
                <w:lang w:eastAsia="pl-PL"/>
              </w:rPr>
            </w:pPr>
            <w:r w:rsidRPr="00440E66">
              <w:rPr>
                <w:rFonts w:ascii="Aptos" w:eastAsia="Calibri" w:hAnsi="Aptos" w:cs="Aptos"/>
                <w:color w:val="000000"/>
                <w:sz w:val="20"/>
                <w:szCs w:val="20"/>
              </w:rPr>
              <w:t>160 obrazów na minutę w trybie duplex (mono/kolor)</w:t>
            </w:r>
          </w:p>
        </w:tc>
      </w:tr>
      <w:tr w:rsidR="0061097A" w:rsidRPr="00440E66" w14:paraId="56C83685"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D4E46"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Tryby skanera</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09238"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Kolorowy sieciowy z możliwością skanowania</w:t>
            </w:r>
          </w:p>
          <w:p w14:paraId="5786506C" w14:textId="77777777" w:rsidR="0061097A" w:rsidRPr="00440E66" w:rsidRDefault="0061097A" w:rsidP="0061097A">
            <w:pPr>
              <w:spacing w:after="0" w:line="252" w:lineRule="auto"/>
              <w:rPr>
                <w:rFonts w:ascii="Aptos" w:eastAsia="SimSun" w:hAnsi="Aptos" w:cs="Aptos"/>
                <w:kern w:val="2"/>
                <w:sz w:val="20"/>
                <w:szCs w:val="20"/>
                <w:lang w:eastAsia="pl-PL"/>
              </w:rPr>
            </w:pPr>
            <w:r w:rsidRPr="00440E66">
              <w:rPr>
                <w:rFonts w:ascii="Aptos" w:eastAsia="Calibri" w:hAnsi="Aptos" w:cs="Aptos"/>
                <w:color w:val="000000"/>
                <w:sz w:val="20"/>
                <w:szCs w:val="20"/>
              </w:rPr>
              <w:t>- Skanowania na adres e-mail (Scan-to-Me)</w:t>
            </w:r>
            <w:r w:rsidRPr="00440E66">
              <w:rPr>
                <w:rFonts w:ascii="Aptos" w:eastAsia="Aptos" w:hAnsi="Aptos" w:cs="Aptos"/>
                <w:color w:val="000000"/>
                <w:sz w:val="20"/>
                <w:szCs w:val="20"/>
              </w:rPr>
              <w:br/>
            </w:r>
            <w:r w:rsidRPr="00440E66">
              <w:rPr>
                <w:rFonts w:ascii="Aptos" w:eastAsia="Calibri" w:hAnsi="Aptos" w:cs="Aptos"/>
                <w:color w:val="000000"/>
                <w:sz w:val="20"/>
                <w:szCs w:val="20"/>
              </w:rPr>
              <w:t>- Skanowanie do SMB (Scan-to-Home)</w:t>
            </w:r>
            <w:r w:rsidRPr="00440E66">
              <w:rPr>
                <w:rFonts w:ascii="Aptos" w:eastAsia="Aptos" w:hAnsi="Aptos" w:cs="Aptos"/>
                <w:color w:val="000000"/>
                <w:sz w:val="20"/>
                <w:szCs w:val="20"/>
              </w:rPr>
              <w:br/>
            </w:r>
            <w:r w:rsidRPr="00440E66">
              <w:rPr>
                <w:rFonts w:ascii="Aptos" w:eastAsia="Calibri" w:hAnsi="Aptos" w:cs="Aptos"/>
                <w:color w:val="000000"/>
                <w:sz w:val="20"/>
                <w:szCs w:val="20"/>
              </w:rPr>
              <w:t>- Skanowanie do FTP</w:t>
            </w:r>
            <w:r w:rsidRPr="00440E66">
              <w:rPr>
                <w:rFonts w:ascii="Aptos" w:eastAsia="Aptos" w:hAnsi="Aptos" w:cs="Aptos"/>
                <w:color w:val="000000"/>
                <w:sz w:val="20"/>
                <w:szCs w:val="20"/>
              </w:rPr>
              <w:br/>
            </w:r>
            <w:r w:rsidRPr="00440E66">
              <w:rPr>
                <w:rFonts w:ascii="Aptos" w:eastAsia="Calibri" w:hAnsi="Aptos" w:cs="Aptos"/>
                <w:color w:val="000000"/>
                <w:sz w:val="20"/>
                <w:szCs w:val="20"/>
              </w:rPr>
              <w:t>- Skanowanie do skrzynki (HDD)</w:t>
            </w:r>
            <w:r w:rsidRPr="00440E66">
              <w:rPr>
                <w:rFonts w:ascii="Aptos" w:eastAsia="Aptos" w:hAnsi="Aptos" w:cs="Aptos"/>
                <w:color w:val="000000"/>
                <w:sz w:val="20"/>
                <w:szCs w:val="20"/>
              </w:rPr>
              <w:br/>
            </w:r>
            <w:r w:rsidRPr="00440E66">
              <w:rPr>
                <w:rFonts w:ascii="Aptos" w:eastAsia="Calibri" w:hAnsi="Aptos" w:cs="Aptos"/>
                <w:color w:val="000000"/>
                <w:sz w:val="20"/>
                <w:szCs w:val="20"/>
              </w:rPr>
              <w:t>- Skanowanie do USB</w:t>
            </w:r>
            <w:r w:rsidRPr="00440E66">
              <w:rPr>
                <w:rFonts w:ascii="Aptos" w:eastAsia="Aptos" w:hAnsi="Aptos" w:cs="Aptos"/>
                <w:color w:val="000000"/>
                <w:sz w:val="20"/>
                <w:szCs w:val="20"/>
              </w:rPr>
              <w:br/>
            </w:r>
            <w:r w:rsidRPr="00440E66">
              <w:rPr>
                <w:rFonts w:ascii="Aptos" w:eastAsia="Aptos" w:hAnsi="Aptos" w:cs="Aptos"/>
                <w:color w:val="000000"/>
                <w:sz w:val="20"/>
                <w:szCs w:val="20"/>
              </w:rPr>
              <w:br/>
            </w:r>
            <w:r w:rsidRPr="00440E66">
              <w:rPr>
                <w:rFonts w:ascii="Aptos" w:eastAsia="Calibri" w:hAnsi="Aptos" w:cs="Aptos"/>
                <w:color w:val="000000"/>
                <w:sz w:val="20"/>
                <w:szCs w:val="20"/>
              </w:rPr>
              <w:t>- Skanowanie sieciowe TWAIN</w:t>
            </w:r>
          </w:p>
        </w:tc>
      </w:tr>
      <w:tr w:rsidR="0061097A" w:rsidRPr="00440E66" w14:paraId="7A7CB0A8" w14:textId="77777777" w:rsidTr="00DD7912">
        <w:trPr>
          <w:trHeight w:val="28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06CBF"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Wyjściowe formaty plików skanera</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D2D3" w14:textId="77777777" w:rsidR="0061097A" w:rsidRPr="00440E66" w:rsidRDefault="0061097A" w:rsidP="0061097A">
            <w:pPr>
              <w:spacing w:after="0" w:line="252" w:lineRule="auto"/>
              <w:rPr>
                <w:rFonts w:ascii="Aptos" w:eastAsia="SimSun" w:hAnsi="Aptos" w:cs="Aptos"/>
                <w:kern w:val="2"/>
                <w:sz w:val="20"/>
                <w:szCs w:val="20"/>
                <w:lang w:eastAsia="pl-PL"/>
              </w:rPr>
            </w:pPr>
            <w:r w:rsidRPr="00440E66">
              <w:rPr>
                <w:rFonts w:ascii="Aptos" w:eastAsia="Calibri" w:hAnsi="Aptos" w:cs="Aptos"/>
                <w:color w:val="000000"/>
                <w:sz w:val="20"/>
                <w:szCs w:val="20"/>
              </w:rPr>
              <w:t xml:space="preserve">JPEG; TIFF; PDF; PDF/A;  szyfrowany PDF; </w:t>
            </w:r>
          </w:p>
        </w:tc>
      </w:tr>
      <w:tr w:rsidR="0061097A" w:rsidRPr="00440E66" w14:paraId="5776E7CD" w14:textId="77777777" w:rsidTr="00DD7912">
        <w:trPr>
          <w:trHeight w:val="718"/>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20C3A"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Szafka pod  urządzenie</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BD5D4"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Wymagana, metalowa na kółkach. Zamawiający wymaga szafki w kolorach odpowiadającym kolorom urządzenia</w:t>
            </w:r>
          </w:p>
        </w:tc>
      </w:tr>
      <w:tr w:rsidR="0061097A" w:rsidRPr="00440E66" w14:paraId="0633C1CB" w14:textId="77777777" w:rsidTr="00DD7912">
        <w:trPr>
          <w:trHeight w:val="718"/>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78FBF"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Wymagane funkcje bezpieczeństwa</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257EC" w14:textId="77777777" w:rsidR="0061097A" w:rsidRPr="00440E66" w:rsidRDefault="0061097A" w:rsidP="0061097A">
            <w:pPr>
              <w:spacing w:after="0" w:line="252" w:lineRule="auto"/>
              <w:rPr>
                <w:rFonts w:ascii="Aptos" w:eastAsia="SimSun" w:hAnsi="Aptos" w:cs="Aptos"/>
                <w:kern w:val="2"/>
                <w:sz w:val="20"/>
                <w:szCs w:val="20"/>
                <w:lang w:eastAsia="pl-PL"/>
              </w:rPr>
            </w:pPr>
            <w:r w:rsidRPr="00440E66">
              <w:rPr>
                <w:rFonts w:ascii="Aptos" w:eastAsia="Calibri" w:hAnsi="Aptos" w:cs="Aptos"/>
                <w:color w:val="000000"/>
                <w:sz w:val="20"/>
                <w:szCs w:val="20"/>
              </w:rPr>
              <w:t>filtrowanie IP i blokowanie portów;</w:t>
            </w:r>
            <w:r w:rsidRPr="00440E66">
              <w:rPr>
                <w:rFonts w:ascii="Aptos" w:eastAsia="Aptos" w:hAnsi="Aptos" w:cs="Aptos"/>
                <w:color w:val="000000"/>
                <w:sz w:val="20"/>
                <w:szCs w:val="20"/>
              </w:rPr>
              <w:br/>
            </w:r>
            <w:r w:rsidRPr="00440E66">
              <w:rPr>
                <w:rFonts w:ascii="Aptos" w:eastAsia="Calibri" w:hAnsi="Aptos" w:cs="Aptos"/>
                <w:color w:val="000000"/>
                <w:sz w:val="20"/>
                <w:szCs w:val="20"/>
              </w:rPr>
              <w:t>komunikacja sieciowa SSL2; SSL3 i TSL1.0;</w:t>
            </w:r>
            <w:r w:rsidRPr="00440E66">
              <w:rPr>
                <w:rFonts w:ascii="Aptos" w:eastAsia="Aptos" w:hAnsi="Aptos" w:cs="Aptos"/>
                <w:color w:val="000000"/>
                <w:sz w:val="20"/>
                <w:szCs w:val="20"/>
              </w:rPr>
              <w:br/>
            </w:r>
            <w:r w:rsidRPr="00440E66">
              <w:rPr>
                <w:rFonts w:ascii="Aptos" w:eastAsia="Calibri" w:hAnsi="Aptos" w:cs="Aptos"/>
                <w:color w:val="000000"/>
                <w:sz w:val="20"/>
                <w:szCs w:val="20"/>
              </w:rPr>
              <w:t>obsługa IPsec; obsługa IEEE 802.1x; uwierzytelnianie użytkowników; dziennik uwierzytelniania; bezpieczne drukowanie; nadpisywanie dysku twardego (4 metod); szyfrowanie danych na dysku twardym  automatyczne usuwanie danych z pamięci; szyfrowanie danych druku użytkownika</w:t>
            </w:r>
          </w:p>
        </w:tc>
      </w:tr>
      <w:tr w:rsidR="0061097A" w:rsidRPr="00440E66" w14:paraId="0216030E" w14:textId="77777777" w:rsidTr="00DD7912">
        <w:trPr>
          <w:trHeight w:val="718"/>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400C" w14:textId="77777777" w:rsidR="0061097A" w:rsidRPr="00440E66" w:rsidRDefault="0061097A" w:rsidP="0061097A">
            <w:pPr>
              <w:spacing w:after="0" w:line="252" w:lineRule="auto"/>
              <w:rPr>
                <w:rFonts w:ascii="Aptos" w:eastAsia="SimSun" w:hAnsi="Aptos" w:cs="Aptos"/>
                <w:kern w:val="2"/>
                <w:sz w:val="20"/>
                <w:szCs w:val="20"/>
                <w:lang w:eastAsia="pl-PL"/>
              </w:rPr>
            </w:pPr>
            <w:r w:rsidRPr="00440E66">
              <w:rPr>
                <w:rFonts w:ascii="Aptos" w:eastAsia="Calibri" w:hAnsi="Aptos" w:cs="Aptos"/>
                <w:color w:val="000000"/>
                <w:sz w:val="20"/>
                <w:szCs w:val="20"/>
              </w:rPr>
              <w:t>Materiały eksploatacyjne</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BC1C8" w14:textId="77777777" w:rsidR="0061097A" w:rsidRPr="00440E66" w:rsidRDefault="0061097A" w:rsidP="0061097A">
            <w:pPr>
              <w:spacing w:after="0" w:line="252" w:lineRule="auto"/>
              <w:rPr>
                <w:rFonts w:ascii="Aptos" w:eastAsia="SimSun" w:hAnsi="Aptos" w:cs="Aptos"/>
                <w:kern w:val="2"/>
                <w:sz w:val="20"/>
                <w:szCs w:val="20"/>
                <w:lang w:eastAsia="pl-PL"/>
              </w:rPr>
            </w:pPr>
            <w:r w:rsidRPr="00440E66">
              <w:rPr>
                <w:rFonts w:ascii="Aptos" w:eastAsia="SimSun" w:hAnsi="Aptos" w:cs="Aptos"/>
                <w:kern w:val="2"/>
                <w:sz w:val="20"/>
                <w:szCs w:val="20"/>
                <w:lang w:eastAsia="pl-PL"/>
              </w:rPr>
              <w:t>Toner o wydajności min. 50.000 stron A4 przy zadruku 5% dla każdego z kolorów</w:t>
            </w:r>
          </w:p>
        </w:tc>
      </w:tr>
      <w:tr w:rsidR="0061097A" w:rsidRPr="00440E66" w14:paraId="3A30FD02" w14:textId="77777777" w:rsidTr="00DD7912">
        <w:trPr>
          <w:trHeight w:val="718"/>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EB0F"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Instalacja</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9500E"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Zamawiający wymaga w cenie uruchomienia wyżej opisanego urządzenia  oraz wdrożenia systemów zawansowanych funkcji drukowania oraz skanowania w wskazanym miejscu przez Zamawiającego.</w:t>
            </w:r>
          </w:p>
        </w:tc>
      </w:tr>
      <w:tr w:rsidR="0061097A" w:rsidRPr="00440E66" w14:paraId="4435B236" w14:textId="77777777" w:rsidTr="00DD7912">
        <w:trPr>
          <w:trHeight w:val="718"/>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6F9FD" w14:textId="77777777" w:rsidR="0061097A" w:rsidRPr="00440E66" w:rsidRDefault="0061097A" w:rsidP="0061097A">
            <w:pPr>
              <w:spacing w:after="0" w:line="252" w:lineRule="auto"/>
              <w:rPr>
                <w:rFonts w:ascii="Aptos" w:eastAsia="Aptos" w:hAnsi="Aptos" w:cs="Aptos"/>
                <w:color w:val="000000"/>
                <w:sz w:val="20"/>
                <w:szCs w:val="20"/>
              </w:rPr>
            </w:pPr>
            <w:r w:rsidRPr="00440E66">
              <w:rPr>
                <w:rFonts w:ascii="Aptos" w:eastAsia="Calibri" w:hAnsi="Aptos" w:cs="Aptos"/>
                <w:color w:val="000000"/>
                <w:sz w:val="20"/>
                <w:szCs w:val="20"/>
              </w:rPr>
              <w:t>Inne</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2497" w14:textId="77777777" w:rsidR="0061097A" w:rsidRPr="00440E66" w:rsidRDefault="0061097A" w:rsidP="0061097A">
            <w:pPr>
              <w:widowControl w:val="0"/>
              <w:spacing w:after="0" w:line="252" w:lineRule="auto"/>
              <w:rPr>
                <w:rFonts w:ascii="Aptos" w:eastAsia="Aptos" w:hAnsi="Aptos" w:cs="Aptos"/>
                <w:strike/>
                <w:color w:val="000000"/>
                <w:sz w:val="20"/>
                <w:szCs w:val="20"/>
              </w:rPr>
            </w:pPr>
            <w:r w:rsidRPr="00440E66">
              <w:rPr>
                <w:rFonts w:ascii="Aptos" w:eastAsia="SimSun" w:hAnsi="Aptos" w:cs="Aptos"/>
                <w:kern w:val="2"/>
                <w:sz w:val="20"/>
                <w:szCs w:val="20"/>
                <w:lang w:eastAsia="pl-PL"/>
              </w:rPr>
              <w:t>Wykonawca przedstawi wraz z ofertą szczegółową specyfikację techniczną oferowanego sprzętu, potwierdzającą spełniania minimalnych wymagań technicznych.</w:t>
            </w:r>
          </w:p>
        </w:tc>
      </w:tr>
    </w:tbl>
    <w:p w14:paraId="5B02971C" w14:textId="77777777" w:rsidR="0061097A" w:rsidRPr="00440E66" w:rsidRDefault="0061097A" w:rsidP="0061097A">
      <w:pPr>
        <w:spacing w:after="0"/>
        <w:jc w:val="both"/>
        <w:rPr>
          <w:rFonts w:ascii="Aptos" w:eastAsia="Times New Roman" w:hAnsi="Aptos" w:cs="Aptos"/>
          <w:b/>
        </w:rPr>
      </w:pPr>
    </w:p>
    <w:p w14:paraId="0D6BF0AE" w14:textId="77777777" w:rsidR="0061097A" w:rsidRPr="00440E66" w:rsidRDefault="0061097A" w:rsidP="0061097A">
      <w:pPr>
        <w:spacing w:after="0"/>
        <w:jc w:val="both"/>
        <w:rPr>
          <w:rFonts w:ascii="Aptos" w:eastAsia="Times New Roman" w:hAnsi="Aptos" w:cs="Aptos"/>
          <w:b/>
        </w:rPr>
      </w:pPr>
    </w:p>
    <w:p w14:paraId="00FCFF15" w14:textId="77777777" w:rsidR="0061097A" w:rsidRPr="00440E66" w:rsidRDefault="0061097A" w:rsidP="0061097A">
      <w:pPr>
        <w:spacing w:after="0"/>
        <w:jc w:val="both"/>
        <w:rPr>
          <w:rFonts w:ascii="Aptos" w:eastAsia="Times New Roman" w:hAnsi="Aptos" w:cs="Aptos"/>
          <w:b/>
        </w:rPr>
      </w:pPr>
      <w:r w:rsidRPr="00440E66">
        <w:rPr>
          <w:rFonts w:ascii="Aptos" w:eastAsia="Times New Roman" w:hAnsi="Aptos" w:cs="Aptos"/>
          <w:b/>
        </w:rPr>
        <w:t>TYP II:  Monochromatyczna drukarka A4 o parametrach nie gorszych niż:</w:t>
      </w:r>
    </w:p>
    <w:tbl>
      <w:tblPr>
        <w:tblStyle w:val="Tabela-Siatka1"/>
        <w:tblpPr w:leftFromText="141" w:rightFromText="141" w:vertAnchor="text" w:tblpXSpec="center" w:tblpY="1"/>
        <w:tblW w:w="9351" w:type="dxa"/>
        <w:jc w:val="center"/>
        <w:tblLook w:val="04A0" w:firstRow="1" w:lastRow="0" w:firstColumn="1" w:lastColumn="0" w:noHBand="0" w:noVBand="1"/>
      </w:tblPr>
      <w:tblGrid>
        <w:gridCol w:w="2830"/>
        <w:gridCol w:w="6521"/>
      </w:tblGrid>
      <w:tr w:rsidR="0061097A" w:rsidRPr="00440E66" w14:paraId="004AAF40" w14:textId="77777777" w:rsidTr="0061097A">
        <w:trPr>
          <w:trHeight w:val="284"/>
          <w:jc w:val="center"/>
        </w:trPr>
        <w:tc>
          <w:tcPr>
            <w:tcW w:w="2830" w:type="dxa"/>
            <w:shd w:val="clear" w:color="auto" w:fill="D9D9D9"/>
            <w:vAlign w:val="center"/>
          </w:tcPr>
          <w:p w14:paraId="04D28121" w14:textId="77777777" w:rsidR="0061097A" w:rsidRPr="00440E66" w:rsidRDefault="0061097A" w:rsidP="0061097A">
            <w:pPr>
              <w:widowControl w:val="0"/>
              <w:textAlignment w:val="baseline"/>
              <w:rPr>
                <w:rFonts w:ascii="Aptos" w:eastAsia="Aptos" w:hAnsi="Aptos" w:cs="Aptos"/>
              </w:rPr>
            </w:pPr>
            <w:r w:rsidRPr="00440E66">
              <w:rPr>
                <w:rFonts w:ascii="Aptos" w:eastAsia="Aptos" w:hAnsi="Aptos" w:cs="Aptos"/>
                <w:b/>
              </w:rPr>
              <w:t>Parametr</w:t>
            </w:r>
            <w:bookmarkStart w:id="1" w:name="__UnoMark__7694_2890453408"/>
            <w:bookmarkEnd w:id="1"/>
          </w:p>
        </w:tc>
        <w:tc>
          <w:tcPr>
            <w:tcW w:w="6521" w:type="dxa"/>
            <w:shd w:val="clear" w:color="auto" w:fill="D9D9D9"/>
            <w:vAlign w:val="center"/>
          </w:tcPr>
          <w:p w14:paraId="1AB080D2" w14:textId="77777777" w:rsidR="0061097A" w:rsidRPr="00440E66" w:rsidRDefault="0061097A" w:rsidP="0061097A">
            <w:pPr>
              <w:widowControl w:val="0"/>
              <w:textAlignment w:val="baseline"/>
              <w:rPr>
                <w:rFonts w:ascii="Aptos" w:eastAsia="Aptos" w:hAnsi="Aptos" w:cs="Aptos"/>
              </w:rPr>
            </w:pPr>
            <w:bookmarkStart w:id="2" w:name="__UnoMark__7695_2890453408"/>
            <w:bookmarkEnd w:id="2"/>
            <w:r w:rsidRPr="00440E66">
              <w:rPr>
                <w:rFonts w:ascii="Aptos" w:eastAsia="Aptos" w:hAnsi="Aptos" w:cs="Aptos"/>
                <w:b/>
              </w:rPr>
              <w:t>Wymagane minimalne parametry techniczne</w:t>
            </w:r>
            <w:bookmarkStart w:id="3" w:name="__UnoMark__7696_2890453408"/>
            <w:bookmarkEnd w:id="3"/>
          </w:p>
        </w:tc>
      </w:tr>
      <w:tr w:rsidR="0061097A" w:rsidRPr="00440E66" w14:paraId="03FD9253" w14:textId="77777777" w:rsidTr="00DD7912">
        <w:trPr>
          <w:trHeight w:val="284"/>
          <w:jc w:val="center"/>
        </w:trPr>
        <w:tc>
          <w:tcPr>
            <w:tcW w:w="2830" w:type="dxa"/>
            <w:shd w:val="clear" w:color="auto" w:fill="auto"/>
            <w:vAlign w:val="center"/>
          </w:tcPr>
          <w:p w14:paraId="4C31CBE4" w14:textId="77777777" w:rsidR="0061097A" w:rsidRPr="00440E66" w:rsidRDefault="0061097A" w:rsidP="0061097A">
            <w:pPr>
              <w:widowControl w:val="0"/>
              <w:textAlignment w:val="baseline"/>
              <w:rPr>
                <w:rFonts w:ascii="Aptos" w:eastAsia="Aptos" w:hAnsi="Aptos" w:cs="Aptos"/>
              </w:rPr>
            </w:pPr>
            <w:bookmarkStart w:id="4" w:name="__UnoMark__7697_2890453408"/>
            <w:bookmarkEnd w:id="4"/>
            <w:r w:rsidRPr="00440E66">
              <w:rPr>
                <w:rFonts w:ascii="Aptos" w:hAnsi="Aptos" w:cs="Aptos"/>
                <w:color w:val="000000"/>
              </w:rPr>
              <w:t>Typ urządzenia</w:t>
            </w:r>
            <w:bookmarkStart w:id="5" w:name="__UnoMark__7698_2890453408"/>
            <w:bookmarkEnd w:id="5"/>
          </w:p>
        </w:tc>
        <w:tc>
          <w:tcPr>
            <w:tcW w:w="6521" w:type="dxa"/>
            <w:shd w:val="clear" w:color="auto" w:fill="auto"/>
            <w:vAlign w:val="center"/>
          </w:tcPr>
          <w:p w14:paraId="2D67D906" w14:textId="77777777" w:rsidR="0061097A" w:rsidRPr="00440E66" w:rsidRDefault="0061097A" w:rsidP="0061097A">
            <w:pPr>
              <w:widowControl w:val="0"/>
              <w:textAlignment w:val="baseline"/>
              <w:rPr>
                <w:rFonts w:ascii="Aptos" w:eastAsia="Aptos" w:hAnsi="Aptos" w:cs="Aptos"/>
              </w:rPr>
            </w:pPr>
            <w:bookmarkStart w:id="6" w:name="__UnoMark__7699_2890453408"/>
            <w:bookmarkEnd w:id="6"/>
            <w:r w:rsidRPr="00440E66">
              <w:rPr>
                <w:rFonts w:ascii="Aptos" w:hAnsi="Aptos" w:cs="Aptos"/>
                <w:color w:val="000000"/>
              </w:rPr>
              <w:t>urządzenie wielofunkcyjne: drukarka kolorowa, kopiarka kolorowa, skaner kolorowy</w:t>
            </w:r>
            <w:bookmarkStart w:id="7" w:name="__UnoMark__7700_2890453408"/>
            <w:bookmarkEnd w:id="7"/>
          </w:p>
        </w:tc>
      </w:tr>
      <w:tr w:rsidR="0061097A" w:rsidRPr="00440E66" w14:paraId="1EF0C567" w14:textId="77777777" w:rsidTr="00DD7912">
        <w:trPr>
          <w:trHeight w:val="284"/>
          <w:jc w:val="center"/>
        </w:trPr>
        <w:tc>
          <w:tcPr>
            <w:tcW w:w="2830" w:type="dxa"/>
            <w:shd w:val="clear" w:color="auto" w:fill="auto"/>
            <w:vAlign w:val="center"/>
          </w:tcPr>
          <w:p w14:paraId="31E33725" w14:textId="77777777" w:rsidR="0061097A" w:rsidRPr="00440E66" w:rsidRDefault="0061097A" w:rsidP="0061097A">
            <w:pPr>
              <w:widowControl w:val="0"/>
              <w:textAlignment w:val="baseline"/>
              <w:rPr>
                <w:rFonts w:ascii="Aptos" w:eastAsia="Aptos" w:hAnsi="Aptos" w:cs="Aptos"/>
              </w:rPr>
            </w:pPr>
            <w:bookmarkStart w:id="8" w:name="__UnoMark__7701_2890453408"/>
            <w:bookmarkEnd w:id="8"/>
            <w:r w:rsidRPr="00440E66">
              <w:rPr>
                <w:rFonts w:ascii="Aptos" w:hAnsi="Aptos" w:cs="Aptos"/>
                <w:color w:val="000000"/>
              </w:rPr>
              <w:t>Prędkość druku</w:t>
            </w:r>
            <w:bookmarkStart w:id="9" w:name="__UnoMark__7702_2890453408"/>
            <w:bookmarkEnd w:id="9"/>
          </w:p>
        </w:tc>
        <w:tc>
          <w:tcPr>
            <w:tcW w:w="6521" w:type="dxa"/>
            <w:shd w:val="clear" w:color="auto" w:fill="auto"/>
            <w:vAlign w:val="center"/>
          </w:tcPr>
          <w:p w14:paraId="74C75ABC" w14:textId="77777777" w:rsidR="0061097A" w:rsidRPr="00440E66" w:rsidRDefault="0061097A" w:rsidP="0061097A">
            <w:pPr>
              <w:widowControl w:val="0"/>
              <w:textAlignment w:val="baseline"/>
              <w:rPr>
                <w:rFonts w:ascii="Aptos" w:eastAsia="Aptos" w:hAnsi="Aptos" w:cs="Aptos"/>
              </w:rPr>
            </w:pPr>
            <w:bookmarkStart w:id="10" w:name="__UnoMark__7703_2890453408"/>
            <w:bookmarkEnd w:id="10"/>
            <w:r w:rsidRPr="00440E66">
              <w:rPr>
                <w:rFonts w:ascii="Aptos" w:hAnsi="Aptos" w:cs="Aptos"/>
                <w:color w:val="000000"/>
              </w:rPr>
              <w:t>mono i kolor min. 38 stron A4 na minutę</w:t>
            </w:r>
            <w:bookmarkStart w:id="11" w:name="__UnoMark__7704_2890453408"/>
            <w:bookmarkEnd w:id="11"/>
          </w:p>
        </w:tc>
      </w:tr>
      <w:tr w:rsidR="0061097A" w:rsidRPr="00440E66" w14:paraId="3158A02D" w14:textId="77777777" w:rsidTr="00DD7912">
        <w:trPr>
          <w:trHeight w:val="284"/>
          <w:jc w:val="center"/>
        </w:trPr>
        <w:tc>
          <w:tcPr>
            <w:tcW w:w="2830" w:type="dxa"/>
            <w:shd w:val="clear" w:color="auto" w:fill="auto"/>
            <w:vAlign w:val="center"/>
          </w:tcPr>
          <w:p w14:paraId="15D1B180" w14:textId="77777777" w:rsidR="0061097A" w:rsidRPr="00440E66" w:rsidRDefault="0061097A" w:rsidP="0061097A">
            <w:pPr>
              <w:widowControl w:val="0"/>
              <w:textAlignment w:val="baseline"/>
              <w:rPr>
                <w:rFonts w:ascii="Aptos" w:eastAsia="Aptos" w:hAnsi="Aptos" w:cs="Aptos"/>
              </w:rPr>
            </w:pPr>
            <w:bookmarkStart w:id="12" w:name="__UnoMark__7705_2890453408"/>
            <w:bookmarkEnd w:id="12"/>
            <w:r w:rsidRPr="00440E66">
              <w:rPr>
                <w:rFonts w:ascii="Aptos" w:hAnsi="Aptos" w:cs="Aptos"/>
                <w:color w:val="000000"/>
              </w:rPr>
              <w:t>Technologia druku</w:t>
            </w:r>
            <w:bookmarkStart w:id="13" w:name="__UnoMark__7706_2890453408"/>
            <w:bookmarkEnd w:id="13"/>
          </w:p>
        </w:tc>
        <w:tc>
          <w:tcPr>
            <w:tcW w:w="6521" w:type="dxa"/>
            <w:shd w:val="clear" w:color="auto" w:fill="auto"/>
            <w:vAlign w:val="center"/>
          </w:tcPr>
          <w:p w14:paraId="28932E01" w14:textId="77777777" w:rsidR="0061097A" w:rsidRPr="00440E66" w:rsidRDefault="0061097A" w:rsidP="0061097A">
            <w:pPr>
              <w:widowControl w:val="0"/>
              <w:textAlignment w:val="baseline"/>
              <w:rPr>
                <w:rFonts w:ascii="Aptos" w:eastAsia="Aptos" w:hAnsi="Aptos" w:cs="Aptos"/>
              </w:rPr>
            </w:pPr>
            <w:bookmarkStart w:id="14" w:name="__UnoMark__7707_2890453408"/>
            <w:bookmarkEnd w:id="14"/>
            <w:r w:rsidRPr="00440E66">
              <w:rPr>
                <w:rFonts w:ascii="Aptos" w:hAnsi="Aptos" w:cs="Aptos"/>
                <w:color w:val="000000"/>
              </w:rPr>
              <w:t>laserowa kolorowa C,M,Y,K</w:t>
            </w:r>
            <w:bookmarkStart w:id="15" w:name="__UnoMark__7708_2890453408"/>
            <w:bookmarkEnd w:id="15"/>
          </w:p>
        </w:tc>
      </w:tr>
      <w:tr w:rsidR="0061097A" w:rsidRPr="00440E66" w14:paraId="6E794F00" w14:textId="77777777" w:rsidTr="00DD7912">
        <w:trPr>
          <w:trHeight w:val="284"/>
          <w:jc w:val="center"/>
        </w:trPr>
        <w:tc>
          <w:tcPr>
            <w:tcW w:w="2830" w:type="dxa"/>
            <w:shd w:val="clear" w:color="auto" w:fill="auto"/>
            <w:vAlign w:val="center"/>
          </w:tcPr>
          <w:p w14:paraId="3005A096" w14:textId="77777777" w:rsidR="0061097A" w:rsidRPr="00440E66" w:rsidRDefault="0061097A" w:rsidP="0061097A">
            <w:pPr>
              <w:widowControl w:val="0"/>
              <w:textAlignment w:val="baseline"/>
              <w:rPr>
                <w:rFonts w:ascii="Aptos" w:eastAsia="Aptos" w:hAnsi="Aptos" w:cs="Aptos"/>
              </w:rPr>
            </w:pPr>
            <w:bookmarkStart w:id="16" w:name="__UnoMark__7709_2890453408"/>
            <w:bookmarkEnd w:id="16"/>
            <w:r w:rsidRPr="00440E66">
              <w:rPr>
                <w:rFonts w:ascii="Aptos" w:hAnsi="Aptos" w:cs="Aptos"/>
                <w:color w:val="000000"/>
              </w:rPr>
              <w:t>Maksymalny format papieru</w:t>
            </w:r>
            <w:bookmarkStart w:id="17" w:name="__UnoMark__7710_2890453408"/>
            <w:bookmarkEnd w:id="17"/>
          </w:p>
        </w:tc>
        <w:tc>
          <w:tcPr>
            <w:tcW w:w="6521" w:type="dxa"/>
            <w:shd w:val="clear" w:color="auto" w:fill="auto"/>
            <w:vAlign w:val="center"/>
          </w:tcPr>
          <w:p w14:paraId="62EE63D8" w14:textId="77777777" w:rsidR="0061097A" w:rsidRPr="00440E66" w:rsidRDefault="0061097A" w:rsidP="0061097A">
            <w:pPr>
              <w:widowControl w:val="0"/>
              <w:textAlignment w:val="baseline"/>
              <w:rPr>
                <w:rFonts w:ascii="Aptos" w:eastAsia="Aptos" w:hAnsi="Aptos" w:cs="Aptos"/>
              </w:rPr>
            </w:pPr>
            <w:bookmarkStart w:id="18" w:name="__UnoMark__7711_2890453408"/>
            <w:bookmarkEnd w:id="18"/>
            <w:r w:rsidRPr="00440E66">
              <w:rPr>
                <w:rFonts w:ascii="Aptos" w:hAnsi="Aptos" w:cs="Aptos"/>
                <w:color w:val="000000"/>
              </w:rPr>
              <w:t>nie mniejszy niż A4</w:t>
            </w:r>
            <w:bookmarkStart w:id="19" w:name="__UnoMark__7712_2890453408"/>
            <w:bookmarkEnd w:id="19"/>
          </w:p>
        </w:tc>
      </w:tr>
      <w:tr w:rsidR="0061097A" w:rsidRPr="00440E66" w14:paraId="50B945C9" w14:textId="77777777" w:rsidTr="00DD7912">
        <w:trPr>
          <w:trHeight w:val="284"/>
          <w:jc w:val="center"/>
        </w:trPr>
        <w:tc>
          <w:tcPr>
            <w:tcW w:w="2830" w:type="dxa"/>
            <w:shd w:val="clear" w:color="auto" w:fill="auto"/>
            <w:vAlign w:val="center"/>
          </w:tcPr>
          <w:p w14:paraId="3ED8A4AB" w14:textId="77777777" w:rsidR="0061097A" w:rsidRPr="00440E66" w:rsidRDefault="0061097A" w:rsidP="0061097A">
            <w:pPr>
              <w:widowControl w:val="0"/>
              <w:textAlignment w:val="baseline"/>
              <w:rPr>
                <w:rFonts w:ascii="Aptos" w:eastAsia="Aptos" w:hAnsi="Aptos" w:cs="Aptos"/>
              </w:rPr>
            </w:pPr>
            <w:bookmarkStart w:id="20" w:name="__UnoMark__7713_2890453408"/>
            <w:bookmarkStart w:id="21" w:name="__UnoMark__7714_2890453408"/>
            <w:bookmarkEnd w:id="20"/>
            <w:bookmarkEnd w:id="21"/>
          </w:p>
        </w:tc>
        <w:tc>
          <w:tcPr>
            <w:tcW w:w="6521" w:type="dxa"/>
            <w:shd w:val="clear" w:color="auto" w:fill="auto"/>
            <w:vAlign w:val="center"/>
          </w:tcPr>
          <w:p w14:paraId="1831FCBB" w14:textId="77777777" w:rsidR="0061097A" w:rsidRPr="00440E66" w:rsidRDefault="0061097A" w:rsidP="0061097A">
            <w:pPr>
              <w:widowControl w:val="0"/>
              <w:textAlignment w:val="baseline"/>
              <w:rPr>
                <w:rFonts w:ascii="Aptos" w:eastAsia="Aptos" w:hAnsi="Aptos" w:cs="Aptos"/>
              </w:rPr>
            </w:pPr>
            <w:bookmarkStart w:id="22" w:name="__UnoMark__7715_2890453408"/>
            <w:bookmarkStart w:id="23" w:name="__UnoMark__7716_2890453408"/>
            <w:bookmarkEnd w:id="22"/>
            <w:bookmarkEnd w:id="23"/>
          </w:p>
        </w:tc>
      </w:tr>
      <w:tr w:rsidR="0061097A" w:rsidRPr="00440E66" w14:paraId="5A0E2FD0" w14:textId="77777777" w:rsidTr="00DD7912">
        <w:trPr>
          <w:trHeight w:val="284"/>
          <w:jc w:val="center"/>
        </w:trPr>
        <w:tc>
          <w:tcPr>
            <w:tcW w:w="2830" w:type="dxa"/>
            <w:shd w:val="clear" w:color="auto" w:fill="auto"/>
            <w:vAlign w:val="center"/>
          </w:tcPr>
          <w:p w14:paraId="6EB6FE2B" w14:textId="77777777" w:rsidR="0061097A" w:rsidRPr="00440E66" w:rsidRDefault="0061097A" w:rsidP="0061097A">
            <w:pPr>
              <w:widowControl w:val="0"/>
              <w:textAlignment w:val="baseline"/>
              <w:rPr>
                <w:rFonts w:ascii="Aptos" w:eastAsia="Aptos" w:hAnsi="Aptos" w:cs="Aptos"/>
              </w:rPr>
            </w:pPr>
            <w:r w:rsidRPr="00440E66">
              <w:rPr>
                <w:rFonts w:ascii="Aptos" w:hAnsi="Aptos" w:cs="Aptos"/>
                <w:color w:val="000000"/>
              </w:rPr>
              <w:t>Czas drukowania pierwszej strony w trybie gotowości</w:t>
            </w:r>
          </w:p>
        </w:tc>
        <w:tc>
          <w:tcPr>
            <w:tcW w:w="6521" w:type="dxa"/>
            <w:shd w:val="clear" w:color="auto" w:fill="auto"/>
            <w:vAlign w:val="center"/>
          </w:tcPr>
          <w:p w14:paraId="7D41A2C4" w14:textId="77777777" w:rsidR="0061097A" w:rsidRPr="00440E66" w:rsidRDefault="0061097A" w:rsidP="0061097A">
            <w:pPr>
              <w:widowControl w:val="0"/>
              <w:textAlignment w:val="baseline"/>
              <w:rPr>
                <w:rFonts w:ascii="Aptos" w:eastAsia="Aptos" w:hAnsi="Aptos" w:cs="Aptos"/>
              </w:rPr>
            </w:pPr>
            <w:bookmarkStart w:id="24" w:name="__UnoMark__7719_2890453408"/>
            <w:bookmarkEnd w:id="24"/>
            <w:r w:rsidRPr="00440E66">
              <w:rPr>
                <w:rFonts w:ascii="Aptos" w:hAnsi="Aptos" w:cs="Aptos"/>
                <w:color w:val="000000"/>
              </w:rPr>
              <w:t>nie więcej niż 6 sekund mono, nie więcej niż 7 sekund kolor</w:t>
            </w:r>
            <w:bookmarkStart w:id="25" w:name="__UnoMark__7721_2890453408"/>
            <w:bookmarkEnd w:id="25"/>
          </w:p>
        </w:tc>
      </w:tr>
      <w:tr w:rsidR="0061097A" w:rsidRPr="00440E66" w14:paraId="2E23EAB8" w14:textId="77777777" w:rsidTr="00DD7912">
        <w:trPr>
          <w:trHeight w:val="284"/>
          <w:jc w:val="center"/>
        </w:trPr>
        <w:tc>
          <w:tcPr>
            <w:tcW w:w="2830" w:type="dxa"/>
            <w:shd w:val="clear" w:color="auto" w:fill="auto"/>
            <w:vAlign w:val="center"/>
          </w:tcPr>
          <w:p w14:paraId="6D4D2D14" w14:textId="77777777" w:rsidR="0061097A" w:rsidRPr="00440E66" w:rsidRDefault="0061097A" w:rsidP="0061097A">
            <w:pPr>
              <w:widowControl w:val="0"/>
              <w:textAlignment w:val="baseline"/>
              <w:rPr>
                <w:rFonts w:ascii="Aptos" w:eastAsia="Aptos" w:hAnsi="Aptos" w:cs="Aptos"/>
              </w:rPr>
            </w:pPr>
            <w:bookmarkStart w:id="26" w:name="__UnoMark__7722_2890453408"/>
            <w:bookmarkEnd w:id="26"/>
            <w:r w:rsidRPr="00440E66">
              <w:rPr>
                <w:rFonts w:ascii="Aptos" w:hAnsi="Aptos" w:cs="Aptos"/>
                <w:color w:val="000000"/>
              </w:rPr>
              <w:t>Wejściowa obsługa papieru</w:t>
            </w:r>
            <w:bookmarkStart w:id="27" w:name="__UnoMark__7723_2890453408"/>
            <w:bookmarkEnd w:id="27"/>
          </w:p>
        </w:tc>
        <w:tc>
          <w:tcPr>
            <w:tcW w:w="6521" w:type="dxa"/>
            <w:shd w:val="clear" w:color="auto" w:fill="auto"/>
            <w:vAlign w:val="center"/>
          </w:tcPr>
          <w:p w14:paraId="44C75565" w14:textId="77777777" w:rsidR="0061097A" w:rsidRPr="00440E66" w:rsidRDefault="0061097A" w:rsidP="0061097A">
            <w:pPr>
              <w:widowControl w:val="0"/>
              <w:textAlignment w:val="baseline"/>
              <w:rPr>
                <w:rFonts w:ascii="Aptos" w:eastAsia="Aptos" w:hAnsi="Aptos" w:cs="Aptos"/>
              </w:rPr>
            </w:pPr>
            <w:bookmarkStart w:id="28" w:name="__UnoMark__7724_2890453408"/>
            <w:bookmarkEnd w:id="28"/>
            <w:r w:rsidRPr="00440E66">
              <w:rPr>
                <w:rFonts w:ascii="Aptos" w:hAnsi="Aptos" w:cs="Aptos"/>
                <w:color w:val="000000"/>
              </w:rPr>
              <w:t>co najmniej 1 kaseta uniwersalna o pojemności nie mniejszej niż 550 arkuszy, taca ręczna o pojemności nie mniejszej niż 100 arkuszy</w:t>
            </w:r>
            <w:bookmarkStart w:id="29" w:name="__UnoMark__7725_2890453408"/>
            <w:bookmarkEnd w:id="29"/>
          </w:p>
        </w:tc>
      </w:tr>
      <w:tr w:rsidR="0061097A" w:rsidRPr="00440E66" w14:paraId="7D81F2F1" w14:textId="77777777" w:rsidTr="00DD7912">
        <w:trPr>
          <w:trHeight w:val="284"/>
          <w:jc w:val="center"/>
        </w:trPr>
        <w:tc>
          <w:tcPr>
            <w:tcW w:w="2830" w:type="dxa"/>
            <w:shd w:val="clear" w:color="auto" w:fill="auto"/>
            <w:vAlign w:val="center"/>
          </w:tcPr>
          <w:p w14:paraId="32F06551" w14:textId="77777777" w:rsidR="0061097A" w:rsidRPr="00440E66" w:rsidRDefault="0061097A" w:rsidP="0061097A">
            <w:pPr>
              <w:widowControl w:val="0"/>
              <w:textAlignment w:val="baseline"/>
              <w:rPr>
                <w:rFonts w:ascii="Aptos" w:eastAsia="Aptos" w:hAnsi="Aptos" w:cs="Aptos"/>
              </w:rPr>
            </w:pPr>
            <w:bookmarkStart w:id="30" w:name="__UnoMark__7726_2890453408"/>
            <w:bookmarkEnd w:id="30"/>
            <w:r w:rsidRPr="00440E66">
              <w:rPr>
                <w:rFonts w:ascii="Aptos" w:hAnsi="Aptos" w:cs="Aptos"/>
                <w:color w:val="000000"/>
              </w:rPr>
              <w:t xml:space="preserve">Obsługiwana gramatura </w:t>
            </w:r>
            <w:r w:rsidRPr="00440E66">
              <w:rPr>
                <w:rFonts w:ascii="Aptos" w:hAnsi="Aptos" w:cs="Aptos"/>
                <w:color w:val="000000"/>
              </w:rPr>
              <w:lastRenderedPageBreak/>
              <w:t>papieru</w:t>
            </w:r>
            <w:bookmarkStart w:id="31" w:name="__UnoMark__7727_2890453408"/>
            <w:bookmarkEnd w:id="31"/>
          </w:p>
        </w:tc>
        <w:tc>
          <w:tcPr>
            <w:tcW w:w="6521" w:type="dxa"/>
            <w:shd w:val="clear" w:color="auto" w:fill="auto"/>
            <w:vAlign w:val="center"/>
          </w:tcPr>
          <w:p w14:paraId="4B6BB169" w14:textId="77777777" w:rsidR="0061097A" w:rsidRPr="00440E66" w:rsidRDefault="0061097A" w:rsidP="0061097A">
            <w:pPr>
              <w:widowControl w:val="0"/>
              <w:textAlignment w:val="baseline"/>
              <w:rPr>
                <w:rFonts w:ascii="Aptos" w:eastAsia="Aptos" w:hAnsi="Aptos" w:cs="Aptos"/>
              </w:rPr>
            </w:pPr>
            <w:bookmarkStart w:id="32" w:name="__UnoMark__7728_2890453408"/>
            <w:bookmarkEnd w:id="32"/>
            <w:r w:rsidRPr="00440E66">
              <w:rPr>
                <w:rFonts w:ascii="Aptos" w:hAnsi="Aptos" w:cs="Aptos"/>
                <w:color w:val="000000"/>
              </w:rPr>
              <w:lastRenderedPageBreak/>
              <w:t>co najmniej w zakresie od 60 do 220 g/m</w:t>
            </w:r>
            <w:r w:rsidRPr="00440E66">
              <w:rPr>
                <w:rFonts w:ascii="Aptos" w:hAnsi="Aptos" w:cs="Aptos"/>
                <w:color w:val="000000"/>
                <w:vertAlign w:val="superscript"/>
              </w:rPr>
              <w:t xml:space="preserve">2 </w:t>
            </w:r>
            <w:bookmarkStart w:id="33" w:name="__UnoMark__7729_2890453408"/>
            <w:bookmarkEnd w:id="33"/>
          </w:p>
        </w:tc>
      </w:tr>
      <w:tr w:rsidR="0061097A" w:rsidRPr="00440E66" w14:paraId="674125A8" w14:textId="77777777" w:rsidTr="00DD7912">
        <w:trPr>
          <w:trHeight w:val="284"/>
          <w:jc w:val="center"/>
        </w:trPr>
        <w:tc>
          <w:tcPr>
            <w:tcW w:w="2830" w:type="dxa"/>
            <w:shd w:val="clear" w:color="auto" w:fill="auto"/>
            <w:vAlign w:val="center"/>
          </w:tcPr>
          <w:p w14:paraId="7D51F3AB" w14:textId="77777777" w:rsidR="0061097A" w:rsidRPr="00440E66" w:rsidRDefault="0061097A" w:rsidP="0061097A">
            <w:pPr>
              <w:widowControl w:val="0"/>
              <w:textAlignment w:val="baseline"/>
              <w:rPr>
                <w:rFonts w:ascii="Aptos" w:eastAsia="Aptos" w:hAnsi="Aptos" w:cs="Aptos"/>
              </w:rPr>
            </w:pPr>
            <w:bookmarkStart w:id="34" w:name="__UnoMark__7730_2890453408"/>
            <w:bookmarkEnd w:id="34"/>
            <w:r w:rsidRPr="00440E66">
              <w:rPr>
                <w:rFonts w:ascii="Aptos" w:hAnsi="Aptos" w:cs="Aptos"/>
                <w:color w:val="000000"/>
              </w:rPr>
              <w:t>Automatyczny podajnik dokumentów</w:t>
            </w:r>
            <w:bookmarkStart w:id="35" w:name="__UnoMark__7731_2890453408"/>
            <w:bookmarkEnd w:id="35"/>
          </w:p>
        </w:tc>
        <w:tc>
          <w:tcPr>
            <w:tcW w:w="6521" w:type="dxa"/>
            <w:shd w:val="clear" w:color="auto" w:fill="auto"/>
            <w:vAlign w:val="center"/>
          </w:tcPr>
          <w:p w14:paraId="4BFDEB85" w14:textId="77777777" w:rsidR="0061097A" w:rsidRPr="00440E66" w:rsidRDefault="0061097A" w:rsidP="0061097A">
            <w:pPr>
              <w:widowControl w:val="0"/>
              <w:textAlignment w:val="baseline"/>
              <w:rPr>
                <w:rFonts w:ascii="Aptos" w:eastAsia="Aptos" w:hAnsi="Aptos" w:cs="Aptos"/>
              </w:rPr>
            </w:pPr>
            <w:bookmarkStart w:id="36" w:name="__UnoMark__7732_2890453408"/>
            <w:bookmarkEnd w:id="36"/>
            <w:r w:rsidRPr="00440E66">
              <w:rPr>
                <w:rFonts w:ascii="Aptos" w:hAnsi="Aptos" w:cs="Aptos"/>
                <w:color w:val="000000"/>
              </w:rPr>
              <w:t>wymagany, z funkcją odwracania</w:t>
            </w:r>
            <w:r w:rsidRPr="00440E66">
              <w:rPr>
                <w:rFonts w:ascii="Aptos" w:eastAsia="Aptos" w:hAnsi="Aptos" w:cs="Aptos"/>
              </w:rPr>
              <w:t xml:space="preserve"> </w:t>
            </w:r>
            <w:r w:rsidRPr="00440E66">
              <w:rPr>
                <w:rFonts w:ascii="Aptos" w:hAnsi="Aptos" w:cs="Aptos"/>
                <w:color w:val="000000"/>
              </w:rPr>
              <w:t>lub jednoprzebiegowy, o pojemności nie mniejszej niż 100 arkuszy,</w:t>
            </w:r>
            <w:bookmarkStart w:id="37" w:name="__UnoMark__7733_2890453408"/>
            <w:bookmarkEnd w:id="37"/>
          </w:p>
        </w:tc>
      </w:tr>
      <w:tr w:rsidR="0061097A" w:rsidRPr="00440E66" w14:paraId="250BFB54" w14:textId="77777777" w:rsidTr="00DD7912">
        <w:trPr>
          <w:trHeight w:val="284"/>
          <w:jc w:val="center"/>
        </w:trPr>
        <w:tc>
          <w:tcPr>
            <w:tcW w:w="2830" w:type="dxa"/>
            <w:shd w:val="clear" w:color="auto" w:fill="auto"/>
            <w:vAlign w:val="center"/>
          </w:tcPr>
          <w:p w14:paraId="494E7DCA" w14:textId="77777777" w:rsidR="0061097A" w:rsidRPr="00440E66" w:rsidRDefault="0061097A" w:rsidP="0061097A">
            <w:pPr>
              <w:widowControl w:val="0"/>
              <w:textAlignment w:val="baseline"/>
              <w:rPr>
                <w:rFonts w:ascii="Aptos" w:eastAsia="Aptos" w:hAnsi="Aptos" w:cs="Aptos"/>
              </w:rPr>
            </w:pPr>
            <w:bookmarkStart w:id="38" w:name="__UnoMark__7738_2890453408"/>
            <w:bookmarkEnd w:id="38"/>
            <w:r w:rsidRPr="00440E66">
              <w:rPr>
                <w:rFonts w:ascii="Aptos" w:hAnsi="Aptos" w:cs="Aptos"/>
                <w:bCs/>
                <w:color w:val="000000"/>
              </w:rPr>
              <w:t>Kopiowanie wielokrotne</w:t>
            </w:r>
            <w:bookmarkStart w:id="39" w:name="__UnoMark__7739_2890453408"/>
            <w:bookmarkEnd w:id="39"/>
          </w:p>
        </w:tc>
        <w:tc>
          <w:tcPr>
            <w:tcW w:w="6521" w:type="dxa"/>
            <w:shd w:val="clear" w:color="auto" w:fill="auto"/>
            <w:vAlign w:val="center"/>
          </w:tcPr>
          <w:p w14:paraId="633C8D77" w14:textId="77777777" w:rsidR="0061097A" w:rsidRPr="00440E66" w:rsidRDefault="0061097A" w:rsidP="0061097A">
            <w:pPr>
              <w:widowControl w:val="0"/>
              <w:textAlignment w:val="baseline"/>
              <w:rPr>
                <w:rFonts w:ascii="Aptos" w:eastAsia="Aptos" w:hAnsi="Aptos" w:cs="Aptos"/>
              </w:rPr>
            </w:pPr>
            <w:bookmarkStart w:id="40" w:name="__UnoMark__7740_2890453408"/>
            <w:bookmarkEnd w:id="40"/>
            <w:r w:rsidRPr="00440E66">
              <w:rPr>
                <w:rFonts w:ascii="Aptos" w:hAnsi="Aptos" w:cs="Aptos"/>
                <w:color w:val="000000"/>
              </w:rPr>
              <w:t>co najmniej w zakresie  1 - 9999</w:t>
            </w:r>
            <w:bookmarkStart w:id="41" w:name="__UnoMark__7741_2890453408"/>
            <w:bookmarkEnd w:id="41"/>
          </w:p>
        </w:tc>
      </w:tr>
      <w:tr w:rsidR="0061097A" w:rsidRPr="00440E66" w14:paraId="4B295810" w14:textId="77777777" w:rsidTr="00DD7912">
        <w:trPr>
          <w:trHeight w:val="284"/>
          <w:jc w:val="center"/>
        </w:trPr>
        <w:tc>
          <w:tcPr>
            <w:tcW w:w="2830" w:type="dxa"/>
            <w:shd w:val="clear" w:color="auto" w:fill="auto"/>
            <w:vAlign w:val="center"/>
          </w:tcPr>
          <w:p w14:paraId="57B58AF9" w14:textId="77777777" w:rsidR="0061097A" w:rsidRPr="00440E66" w:rsidRDefault="0061097A" w:rsidP="0061097A">
            <w:pPr>
              <w:widowControl w:val="0"/>
              <w:textAlignment w:val="baseline"/>
              <w:rPr>
                <w:rFonts w:ascii="Aptos" w:eastAsia="Aptos" w:hAnsi="Aptos" w:cs="Aptos"/>
              </w:rPr>
            </w:pPr>
            <w:bookmarkStart w:id="42" w:name="__UnoMark__7742_2890453408"/>
            <w:bookmarkEnd w:id="42"/>
            <w:r w:rsidRPr="00440E66">
              <w:rPr>
                <w:rFonts w:ascii="Aptos" w:hAnsi="Aptos" w:cs="Aptos"/>
                <w:color w:val="000000"/>
              </w:rPr>
              <w:t>Zainstalowana pamięć</w:t>
            </w:r>
            <w:bookmarkStart w:id="43" w:name="__UnoMark__7743_2890453408"/>
            <w:bookmarkEnd w:id="43"/>
          </w:p>
        </w:tc>
        <w:tc>
          <w:tcPr>
            <w:tcW w:w="6521" w:type="dxa"/>
            <w:shd w:val="clear" w:color="auto" w:fill="auto"/>
            <w:vAlign w:val="center"/>
          </w:tcPr>
          <w:p w14:paraId="6AA15AE8" w14:textId="77777777" w:rsidR="0061097A" w:rsidRPr="00440E66" w:rsidRDefault="0061097A" w:rsidP="0061097A">
            <w:pPr>
              <w:widowControl w:val="0"/>
              <w:textAlignment w:val="baseline"/>
              <w:rPr>
                <w:rFonts w:ascii="Aptos" w:eastAsia="Aptos" w:hAnsi="Aptos" w:cs="Aptos"/>
              </w:rPr>
            </w:pPr>
            <w:bookmarkStart w:id="44" w:name="__UnoMark__7744_2890453408"/>
            <w:bookmarkEnd w:id="44"/>
            <w:r w:rsidRPr="00440E66">
              <w:rPr>
                <w:rFonts w:ascii="Aptos" w:hAnsi="Aptos" w:cs="Aptos"/>
                <w:color w:val="000000"/>
              </w:rPr>
              <w:t xml:space="preserve">Min. 1,25 GB  RAM </w:t>
            </w:r>
            <w:bookmarkStart w:id="45" w:name="__UnoMark__7745_2890453408"/>
            <w:bookmarkEnd w:id="45"/>
          </w:p>
        </w:tc>
      </w:tr>
      <w:tr w:rsidR="0061097A" w:rsidRPr="00440E66" w14:paraId="6FBA39B2" w14:textId="77777777" w:rsidTr="00DD7912">
        <w:trPr>
          <w:trHeight w:val="284"/>
          <w:jc w:val="center"/>
        </w:trPr>
        <w:tc>
          <w:tcPr>
            <w:tcW w:w="2830" w:type="dxa"/>
            <w:shd w:val="clear" w:color="auto" w:fill="auto"/>
            <w:vAlign w:val="center"/>
          </w:tcPr>
          <w:p w14:paraId="0C24393A" w14:textId="77777777" w:rsidR="0061097A" w:rsidRPr="00440E66" w:rsidRDefault="0061097A" w:rsidP="0061097A">
            <w:pPr>
              <w:widowControl w:val="0"/>
              <w:textAlignment w:val="baseline"/>
              <w:rPr>
                <w:rFonts w:ascii="Aptos" w:eastAsia="Aptos" w:hAnsi="Aptos" w:cs="Aptos"/>
              </w:rPr>
            </w:pPr>
            <w:bookmarkStart w:id="46" w:name="__UnoMark__7746_2890453408"/>
            <w:bookmarkEnd w:id="46"/>
            <w:r w:rsidRPr="00440E66">
              <w:rPr>
                <w:rFonts w:ascii="Aptos" w:hAnsi="Aptos" w:cs="Aptos"/>
                <w:color w:val="000000"/>
              </w:rPr>
              <w:t>Twardy dysk</w:t>
            </w:r>
            <w:bookmarkStart w:id="47" w:name="__UnoMark__7747_2890453408"/>
            <w:bookmarkEnd w:id="47"/>
          </w:p>
        </w:tc>
        <w:tc>
          <w:tcPr>
            <w:tcW w:w="6521" w:type="dxa"/>
            <w:shd w:val="clear" w:color="auto" w:fill="auto"/>
            <w:vAlign w:val="center"/>
          </w:tcPr>
          <w:p w14:paraId="64B4309F" w14:textId="77777777" w:rsidR="0061097A" w:rsidRPr="00440E66" w:rsidRDefault="0061097A" w:rsidP="0061097A">
            <w:pPr>
              <w:widowControl w:val="0"/>
              <w:textAlignment w:val="baseline"/>
              <w:rPr>
                <w:rFonts w:ascii="Aptos" w:eastAsia="Aptos" w:hAnsi="Aptos" w:cs="Aptos"/>
              </w:rPr>
            </w:pPr>
            <w:bookmarkStart w:id="48" w:name="__UnoMark__7748_2890453408"/>
            <w:bookmarkEnd w:id="48"/>
            <w:r w:rsidRPr="00440E66">
              <w:rPr>
                <w:rFonts w:ascii="Aptos" w:hAnsi="Aptos" w:cs="Aptos"/>
                <w:color w:val="000000"/>
              </w:rPr>
              <w:t xml:space="preserve">zainstalowany minimum 320 GB </w:t>
            </w:r>
          </w:p>
        </w:tc>
      </w:tr>
      <w:tr w:rsidR="0061097A" w:rsidRPr="00440E66" w14:paraId="5EAA7B84" w14:textId="77777777" w:rsidTr="00DD7912">
        <w:trPr>
          <w:trHeight w:val="284"/>
          <w:jc w:val="center"/>
        </w:trPr>
        <w:tc>
          <w:tcPr>
            <w:tcW w:w="2830" w:type="dxa"/>
            <w:shd w:val="clear" w:color="auto" w:fill="auto"/>
            <w:vAlign w:val="center"/>
          </w:tcPr>
          <w:p w14:paraId="56445E1E" w14:textId="77777777" w:rsidR="0061097A" w:rsidRPr="00440E66" w:rsidRDefault="0061097A" w:rsidP="0061097A">
            <w:pPr>
              <w:widowControl w:val="0"/>
              <w:textAlignment w:val="baseline"/>
              <w:rPr>
                <w:rFonts w:ascii="Aptos" w:eastAsia="Aptos" w:hAnsi="Aptos" w:cs="Aptos"/>
              </w:rPr>
            </w:pPr>
            <w:bookmarkStart w:id="49" w:name="__UnoMark__7750_2890453408"/>
            <w:bookmarkEnd w:id="49"/>
            <w:r w:rsidRPr="00440E66">
              <w:rPr>
                <w:rFonts w:ascii="Aptos" w:hAnsi="Aptos" w:cs="Aptos"/>
                <w:color w:val="000000"/>
              </w:rPr>
              <w:t>Język drukarki</w:t>
            </w:r>
            <w:bookmarkStart w:id="50" w:name="__UnoMark__7751_2890453408"/>
            <w:bookmarkEnd w:id="50"/>
            <w:r w:rsidRPr="00440E66">
              <w:rPr>
                <w:rFonts w:ascii="Aptos" w:hAnsi="Aptos" w:cs="Aptos"/>
                <w:color w:val="000000"/>
              </w:rPr>
              <w:t xml:space="preserve"> (dozwolone emulacje)</w:t>
            </w:r>
          </w:p>
        </w:tc>
        <w:tc>
          <w:tcPr>
            <w:tcW w:w="6521" w:type="dxa"/>
            <w:shd w:val="clear" w:color="auto" w:fill="auto"/>
            <w:vAlign w:val="center"/>
          </w:tcPr>
          <w:p w14:paraId="17DB99DD" w14:textId="77777777" w:rsidR="0061097A" w:rsidRPr="00440E66" w:rsidRDefault="0061097A" w:rsidP="0061097A">
            <w:pPr>
              <w:widowControl w:val="0"/>
              <w:textAlignment w:val="baseline"/>
              <w:rPr>
                <w:rFonts w:ascii="Aptos" w:eastAsia="Aptos" w:hAnsi="Aptos" w:cs="Aptos"/>
              </w:rPr>
            </w:pPr>
            <w:bookmarkStart w:id="51" w:name="__UnoMark__7752_2890453408"/>
            <w:bookmarkEnd w:id="51"/>
            <w:r w:rsidRPr="00440E66">
              <w:rPr>
                <w:rFonts w:ascii="Aptos" w:hAnsi="Aptos" w:cs="Aptos"/>
                <w:color w:val="000000"/>
                <w:lang w:val="en-US"/>
              </w:rPr>
              <w:t>PCL 6; PCL 5c; PostScript 3</w:t>
            </w:r>
          </w:p>
        </w:tc>
      </w:tr>
      <w:tr w:rsidR="0061097A" w:rsidRPr="00440E66" w14:paraId="38155D93" w14:textId="77777777" w:rsidTr="00DD7912">
        <w:trPr>
          <w:trHeight w:val="284"/>
          <w:jc w:val="center"/>
        </w:trPr>
        <w:tc>
          <w:tcPr>
            <w:tcW w:w="2830" w:type="dxa"/>
            <w:shd w:val="clear" w:color="auto" w:fill="auto"/>
            <w:vAlign w:val="center"/>
          </w:tcPr>
          <w:p w14:paraId="4D5154B0" w14:textId="77777777" w:rsidR="0061097A" w:rsidRPr="00440E66" w:rsidRDefault="0061097A" w:rsidP="0061097A">
            <w:pPr>
              <w:widowControl w:val="0"/>
              <w:textAlignment w:val="baseline"/>
              <w:rPr>
                <w:rFonts w:ascii="Aptos" w:eastAsia="Aptos" w:hAnsi="Aptos" w:cs="Aptos"/>
              </w:rPr>
            </w:pPr>
            <w:bookmarkStart w:id="52" w:name="__UnoMark__7754_2890453408"/>
            <w:bookmarkEnd w:id="52"/>
            <w:r w:rsidRPr="00440E66">
              <w:rPr>
                <w:rFonts w:ascii="Aptos" w:hAnsi="Aptos" w:cs="Aptos"/>
                <w:bCs/>
                <w:color w:val="000000"/>
              </w:rPr>
              <w:t>Funkcje drukowania</w:t>
            </w:r>
            <w:bookmarkStart w:id="53" w:name="__UnoMark__7755_2890453408"/>
            <w:bookmarkEnd w:id="53"/>
          </w:p>
        </w:tc>
        <w:tc>
          <w:tcPr>
            <w:tcW w:w="6521" w:type="dxa"/>
            <w:shd w:val="clear" w:color="auto" w:fill="auto"/>
            <w:vAlign w:val="center"/>
          </w:tcPr>
          <w:p w14:paraId="442AC6B1" w14:textId="77777777" w:rsidR="0061097A" w:rsidRPr="00440E66" w:rsidRDefault="0061097A" w:rsidP="0061097A">
            <w:pPr>
              <w:widowControl w:val="0"/>
              <w:textAlignment w:val="baseline"/>
              <w:rPr>
                <w:rFonts w:ascii="Aptos" w:eastAsia="Aptos" w:hAnsi="Aptos" w:cs="Aptos"/>
              </w:rPr>
            </w:pPr>
            <w:r w:rsidRPr="00440E66">
              <w:rPr>
                <w:rFonts w:ascii="Aptos" w:hAnsi="Aptos" w:cs="Aptos"/>
                <w:color w:val="000000"/>
              </w:rPr>
              <w:t>TIFF,  PDF, bezpieczny druk, broszura, znak wodny</w:t>
            </w:r>
          </w:p>
        </w:tc>
      </w:tr>
      <w:tr w:rsidR="0061097A" w:rsidRPr="00440E66" w14:paraId="52B86C13" w14:textId="77777777" w:rsidTr="00DD7912">
        <w:trPr>
          <w:trHeight w:val="284"/>
          <w:jc w:val="center"/>
        </w:trPr>
        <w:tc>
          <w:tcPr>
            <w:tcW w:w="2830" w:type="dxa"/>
            <w:shd w:val="clear" w:color="auto" w:fill="auto"/>
            <w:vAlign w:val="center"/>
          </w:tcPr>
          <w:p w14:paraId="26B3B21C" w14:textId="77777777" w:rsidR="0061097A" w:rsidRPr="00440E66" w:rsidRDefault="0061097A" w:rsidP="0061097A">
            <w:pPr>
              <w:widowControl w:val="0"/>
              <w:textAlignment w:val="baseline"/>
              <w:rPr>
                <w:rFonts w:ascii="Aptos" w:eastAsia="Aptos" w:hAnsi="Aptos" w:cs="Aptos"/>
              </w:rPr>
            </w:pPr>
            <w:bookmarkStart w:id="54" w:name="__UnoMark__7766_2890453408"/>
            <w:bookmarkEnd w:id="54"/>
            <w:r w:rsidRPr="00440E66">
              <w:rPr>
                <w:rFonts w:ascii="Aptos" w:hAnsi="Aptos" w:cs="Aptos"/>
                <w:color w:val="000000"/>
              </w:rPr>
              <w:t>Protokoły sieciowe</w:t>
            </w:r>
            <w:bookmarkStart w:id="55" w:name="__UnoMark__7767_2890453408"/>
            <w:bookmarkEnd w:id="55"/>
          </w:p>
        </w:tc>
        <w:tc>
          <w:tcPr>
            <w:tcW w:w="6521" w:type="dxa"/>
            <w:shd w:val="clear" w:color="auto" w:fill="auto"/>
            <w:vAlign w:val="center"/>
          </w:tcPr>
          <w:p w14:paraId="56C4B09D" w14:textId="77777777" w:rsidR="0061097A" w:rsidRPr="00440E66" w:rsidRDefault="0061097A" w:rsidP="0061097A">
            <w:pPr>
              <w:widowControl w:val="0"/>
              <w:textAlignment w:val="baseline"/>
              <w:rPr>
                <w:rFonts w:ascii="Aptos" w:eastAsia="Aptos" w:hAnsi="Aptos" w:cs="Aptos"/>
              </w:rPr>
            </w:pPr>
            <w:r w:rsidRPr="00440E66">
              <w:rPr>
                <w:rFonts w:ascii="Aptos" w:hAnsi="Aptos" w:cs="Aptos"/>
                <w:color w:val="000000"/>
              </w:rPr>
              <w:t>TCP/IP (IPv4/IPv6); SMB; LPD; IPP; SNMP; HTTP; HTTPS</w:t>
            </w:r>
            <w:bookmarkStart w:id="56" w:name="__UnoMark__7768_2890453408"/>
            <w:bookmarkStart w:id="57" w:name="__UnoMark__7769_2890453408"/>
            <w:bookmarkEnd w:id="56"/>
            <w:bookmarkEnd w:id="57"/>
          </w:p>
        </w:tc>
      </w:tr>
      <w:tr w:rsidR="0061097A" w:rsidRPr="00440E66" w14:paraId="48CB8994" w14:textId="77777777" w:rsidTr="00DD7912">
        <w:trPr>
          <w:trHeight w:val="284"/>
          <w:jc w:val="center"/>
        </w:trPr>
        <w:tc>
          <w:tcPr>
            <w:tcW w:w="2830" w:type="dxa"/>
            <w:shd w:val="clear" w:color="auto" w:fill="auto"/>
            <w:vAlign w:val="center"/>
          </w:tcPr>
          <w:p w14:paraId="0816E41B" w14:textId="77777777" w:rsidR="0061097A" w:rsidRPr="00440E66" w:rsidRDefault="0061097A" w:rsidP="0061097A">
            <w:pPr>
              <w:widowControl w:val="0"/>
              <w:textAlignment w:val="baseline"/>
              <w:rPr>
                <w:rFonts w:ascii="Aptos" w:eastAsia="Aptos" w:hAnsi="Aptos" w:cs="Aptos"/>
              </w:rPr>
            </w:pPr>
            <w:bookmarkStart w:id="58" w:name="__UnoMark__7770_2890453408"/>
            <w:bookmarkEnd w:id="58"/>
            <w:r w:rsidRPr="00440E66">
              <w:rPr>
                <w:rFonts w:ascii="Aptos" w:hAnsi="Aptos" w:cs="Aptos"/>
                <w:color w:val="000000"/>
              </w:rPr>
              <w:t xml:space="preserve">Rozdzielczość kopiowania i skanowania </w:t>
            </w:r>
            <w:bookmarkStart w:id="59" w:name="__UnoMark__7771_2890453408"/>
            <w:bookmarkEnd w:id="59"/>
          </w:p>
        </w:tc>
        <w:tc>
          <w:tcPr>
            <w:tcW w:w="6521" w:type="dxa"/>
            <w:shd w:val="clear" w:color="auto" w:fill="auto"/>
            <w:vAlign w:val="center"/>
          </w:tcPr>
          <w:p w14:paraId="7139930F" w14:textId="77777777" w:rsidR="0061097A" w:rsidRPr="00440E66" w:rsidRDefault="0061097A" w:rsidP="0061097A">
            <w:pPr>
              <w:widowControl w:val="0"/>
              <w:textAlignment w:val="baseline"/>
              <w:rPr>
                <w:rFonts w:ascii="Aptos" w:eastAsia="Aptos" w:hAnsi="Aptos" w:cs="Aptos"/>
              </w:rPr>
            </w:pPr>
            <w:bookmarkStart w:id="60" w:name="__UnoMark__7772_2890453408"/>
            <w:bookmarkEnd w:id="60"/>
            <w:r w:rsidRPr="00440E66">
              <w:rPr>
                <w:rFonts w:ascii="Aptos" w:hAnsi="Aptos" w:cs="Aptos"/>
                <w:color w:val="000000"/>
              </w:rPr>
              <w:t xml:space="preserve">nie mniejsza niż 600 x 600 dpi </w:t>
            </w:r>
            <w:bookmarkStart w:id="61" w:name="__UnoMark__7773_2890453408"/>
            <w:bookmarkEnd w:id="61"/>
          </w:p>
        </w:tc>
      </w:tr>
      <w:tr w:rsidR="0061097A" w:rsidRPr="00440E66" w14:paraId="7A9BD013" w14:textId="77777777" w:rsidTr="00DD7912">
        <w:trPr>
          <w:trHeight w:val="284"/>
          <w:jc w:val="center"/>
        </w:trPr>
        <w:tc>
          <w:tcPr>
            <w:tcW w:w="2830" w:type="dxa"/>
            <w:shd w:val="clear" w:color="auto" w:fill="auto"/>
            <w:vAlign w:val="center"/>
          </w:tcPr>
          <w:p w14:paraId="4369D898" w14:textId="77777777" w:rsidR="0061097A" w:rsidRPr="00440E66" w:rsidRDefault="0061097A" w:rsidP="0061097A">
            <w:pPr>
              <w:widowControl w:val="0"/>
              <w:textAlignment w:val="baseline"/>
              <w:rPr>
                <w:rFonts w:ascii="Aptos" w:eastAsia="Aptos" w:hAnsi="Aptos" w:cs="Aptos"/>
              </w:rPr>
            </w:pPr>
            <w:bookmarkStart w:id="62" w:name="__UnoMark__7774_2890453408"/>
            <w:bookmarkEnd w:id="62"/>
            <w:r w:rsidRPr="00440E66">
              <w:rPr>
                <w:rFonts w:ascii="Aptos" w:hAnsi="Aptos" w:cs="Aptos"/>
                <w:color w:val="000000"/>
              </w:rPr>
              <w:t>Rozdzielczość drukowania (optyczna)</w:t>
            </w:r>
          </w:p>
        </w:tc>
        <w:tc>
          <w:tcPr>
            <w:tcW w:w="6521" w:type="dxa"/>
            <w:shd w:val="clear" w:color="auto" w:fill="auto"/>
            <w:vAlign w:val="center"/>
          </w:tcPr>
          <w:p w14:paraId="4EA7134A" w14:textId="77777777" w:rsidR="0061097A" w:rsidRPr="00440E66" w:rsidRDefault="0061097A" w:rsidP="0061097A">
            <w:pPr>
              <w:widowControl w:val="0"/>
              <w:textAlignment w:val="baseline"/>
              <w:rPr>
                <w:rFonts w:ascii="Aptos" w:eastAsia="Aptos" w:hAnsi="Aptos" w:cs="Aptos"/>
              </w:rPr>
            </w:pPr>
            <w:bookmarkStart w:id="63" w:name="__UnoMark__7776_2890453408"/>
            <w:bookmarkEnd w:id="63"/>
            <w:r w:rsidRPr="00440E66">
              <w:rPr>
                <w:rFonts w:ascii="Aptos" w:hAnsi="Aptos" w:cs="Aptos"/>
                <w:color w:val="000000"/>
              </w:rPr>
              <w:t>Nie mniejsza niż 1200 x 1200</w:t>
            </w:r>
            <w:bookmarkStart w:id="64" w:name="__UnoMark__7777_2890453408"/>
            <w:bookmarkEnd w:id="64"/>
            <w:r w:rsidRPr="00440E66">
              <w:rPr>
                <w:rFonts w:ascii="Aptos" w:hAnsi="Aptos" w:cs="Aptos"/>
                <w:color w:val="000000"/>
              </w:rPr>
              <w:t xml:space="preserve"> dpi</w:t>
            </w:r>
          </w:p>
        </w:tc>
      </w:tr>
      <w:tr w:rsidR="0061097A" w:rsidRPr="00440E66" w14:paraId="24D40589" w14:textId="77777777" w:rsidTr="00DD7912">
        <w:trPr>
          <w:trHeight w:val="284"/>
          <w:jc w:val="center"/>
        </w:trPr>
        <w:tc>
          <w:tcPr>
            <w:tcW w:w="2830" w:type="dxa"/>
            <w:shd w:val="clear" w:color="auto" w:fill="auto"/>
            <w:vAlign w:val="center"/>
          </w:tcPr>
          <w:p w14:paraId="468A7312" w14:textId="77777777" w:rsidR="0061097A" w:rsidRPr="00440E66" w:rsidRDefault="0061097A" w:rsidP="0061097A">
            <w:pPr>
              <w:widowControl w:val="0"/>
              <w:textAlignment w:val="baseline"/>
              <w:rPr>
                <w:rFonts w:ascii="Aptos" w:eastAsia="Aptos" w:hAnsi="Aptos" w:cs="Aptos"/>
              </w:rPr>
            </w:pPr>
            <w:bookmarkStart w:id="65" w:name="__UnoMark__7778_2890453408"/>
            <w:bookmarkEnd w:id="65"/>
            <w:r w:rsidRPr="00440E66">
              <w:rPr>
                <w:rFonts w:ascii="Aptos" w:hAnsi="Aptos" w:cs="Aptos"/>
                <w:color w:val="000000"/>
              </w:rPr>
              <w:t>Interfejsy</w:t>
            </w:r>
            <w:bookmarkStart w:id="66" w:name="__UnoMark__7779_2890453408"/>
            <w:bookmarkEnd w:id="66"/>
          </w:p>
        </w:tc>
        <w:tc>
          <w:tcPr>
            <w:tcW w:w="6521" w:type="dxa"/>
            <w:shd w:val="clear" w:color="auto" w:fill="auto"/>
            <w:vAlign w:val="center"/>
          </w:tcPr>
          <w:p w14:paraId="486D5148" w14:textId="77777777" w:rsidR="0061097A" w:rsidRPr="00440E66" w:rsidRDefault="0061097A" w:rsidP="0061097A">
            <w:pPr>
              <w:widowControl w:val="0"/>
              <w:textAlignment w:val="baseline"/>
              <w:rPr>
                <w:rFonts w:ascii="Aptos" w:eastAsia="Aptos" w:hAnsi="Aptos" w:cs="Aptos"/>
                <w:lang w:val="en-GB"/>
              </w:rPr>
            </w:pPr>
            <w:bookmarkStart w:id="67" w:name="__UnoMark__7780_2890453408"/>
            <w:bookmarkEnd w:id="67"/>
            <w:r w:rsidRPr="00440E66">
              <w:rPr>
                <w:rFonts w:ascii="Aptos" w:hAnsi="Aptos" w:cs="Aptos"/>
                <w:color w:val="000000"/>
                <w:lang w:val="en-US"/>
              </w:rPr>
              <w:t>10-Base-T/100-Base-TX/1,000-Base-T Ethernet; USB 2.0</w:t>
            </w:r>
            <w:bookmarkStart w:id="68" w:name="__UnoMark__7781_2890453408"/>
            <w:bookmarkEnd w:id="68"/>
          </w:p>
        </w:tc>
      </w:tr>
      <w:tr w:rsidR="0061097A" w:rsidRPr="00440E66" w14:paraId="3929D98F" w14:textId="77777777" w:rsidTr="00DD7912">
        <w:trPr>
          <w:trHeight w:val="284"/>
          <w:jc w:val="center"/>
        </w:trPr>
        <w:tc>
          <w:tcPr>
            <w:tcW w:w="2830" w:type="dxa"/>
            <w:shd w:val="clear" w:color="auto" w:fill="auto"/>
            <w:vAlign w:val="center"/>
          </w:tcPr>
          <w:p w14:paraId="74E50C18" w14:textId="77777777" w:rsidR="0061097A" w:rsidRPr="00440E66" w:rsidRDefault="0061097A" w:rsidP="0061097A">
            <w:pPr>
              <w:widowControl w:val="0"/>
              <w:textAlignment w:val="baseline"/>
              <w:rPr>
                <w:rFonts w:ascii="Aptos" w:eastAsia="Aptos" w:hAnsi="Aptos" w:cs="Aptos"/>
              </w:rPr>
            </w:pPr>
            <w:bookmarkStart w:id="69" w:name="__UnoMark__7782_2890453408"/>
            <w:bookmarkEnd w:id="69"/>
            <w:r w:rsidRPr="00440E66">
              <w:rPr>
                <w:rFonts w:ascii="Aptos" w:hAnsi="Aptos" w:cs="Aptos"/>
                <w:color w:val="000000"/>
              </w:rPr>
              <w:t>Funkcje drukarki</w:t>
            </w:r>
            <w:bookmarkStart w:id="70" w:name="__UnoMark__7783_2890453408"/>
            <w:bookmarkEnd w:id="70"/>
          </w:p>
        </w:tc>
        <w:tc>
          <w:tcPr>
            <w:tcW w:w="6521" w:type="dxa"/>
            <w:shd w:val="clear" w:color="auto" w:fill="auto"/>
            <w:vAlign w:val="center"/>
          </w:tcPr>
          <w:p w14:paraId="120DDED2" w14:textId="77777777" w:rsidR="0061097A" w:rsidRPr="00440E66" w:rsidRDefault="0061097A" w:rsidP="0061097A">
            <w:pPr>
              <w:widowControl w:val="0"/>
              <w:textAlignment w:val="baseline"/>
              <w:rPr>
                <w:rFonts w:ascii="Aptos" w:eastAsia="Aptos" w:hAnsi="Aptos" w:cs="Aptos"/>
              </w:rPr>
            </w:pPr>
            <w:bookmarkStart w:id="71" w:name="__UnoMark__7784_2890453408"/>
            <w:bookmarkEnd w:id="71"/>
            <w:r w:rsidRPr="00440E66">
              <w:rPr>
                <w:rFonts w:ascii="Aptos" w:hAnsi="Aptos" w:cs="Aptos"/>
                <w:color w:val="000000"/>
              </w:rPr>
              <w:t>bezpośredni druk PDF, bezpośredni druk z pamięci USB</w:t>
            </w:r>
            <w:bookmarkStart w:id="72" w:name="__UnoMark__7785_2890453408"/>
            <w:bookmarkEnd w:id="72"/>
          </w:p>
        </w:tc>
      </w:tr>
      <w:tr w:rsidR="0061097A" w:rsidRPr="00440E66" w14:paraId="4AB5EA17" w14:textId="77777777" w:rsidTr="00DD7912">
        <w:trPr>
          <w:trHeight w:val="284"/>
          <w:jc w:val="center"/>
        </w:trPr>
        <w:tc>
          <w:tcPr>
            <w:tcW w:w="2830" w:type="dxa"/>
            <w:shd w:val="clear" w:color="auto" w:fill="auto"/>
            <w:vAlign w:val="center"/>
          </w:tcPr>
          <w:p w14:paraId="158C106E" w14:textId="77777777" w:rsidR="0061097A" w:rsidRPr="00440E66" w:rsidRDefault="0061097A" w:rsidP="0061097A">
            <w:pPr>
              <w:widowControl w:val="0"/>
              <w:textAlignment w:val="baseline"/>
              <w:rPr>
                <w:rFonts w:ascii="Aptos" w:eastAsia="Aptos" w:hAnsi="Aptos" w:cs="Aptos"/>
              </w:rPr>
            </w:pPr>
            <w:bookmarkStart w:id="73" w:name="__UnoMark__7786_2890453408"/>
            <w:bookmarkEnd w:id="73"/>
            <w:r w:rsidRPr="00440E66">
              <w:rPr>
                <w:rFonts w:ascii="Aptos" w:hAnsi="Aptos" w:cs="Aptos"/>
                <w:color w:val="000000"/>
              </w:rPr>
              <w:t>Tryby skanera</w:t>
            </w:r>
            <w:bookmarkStart w:id="74" w:name="__UnoMark__7787_2890453408"/>
            <w:bookmarkEnd w:id="74"/>
          </w:p>
        </w:tc>
        <w:tc>
          <w:tcPr>
            <w:tcW w:w="6521" w:type="dxa"/>
            <w:shd w:val="clear" w:color="auto" w:fill="auto"/>
            <w:vAlign w:val="center"/>
          </w:tcPr>
          <w:p w14:paraId="395EF865" w14:textId="77777777" w:rsidR="0061097A" w:rsidRPr="00440E66" w:rsidRDefault="0061097A" w:rsidP="0061097A">
            <w:pPr>
              <w:widowControl w:val="0"/>
              <w:textAlignment w:val="baseline"/>
              <w:rPr>
                <w:rFonts w:ascii="Aptos" w:eastAsia="Aptos" w:hAnsi="Aptos" w:cs="Aptos"/>
              </w:rPr>
            </w:pPr>
            <w:bookmarkStart w:id="75" w:name="__UnoMark__7788_2890453408"/>
            <w:bookmarkEnd w:id="75"/>
            <w:r w:rsidRPr="00440E66">
              <w:rPr>
                <w:rFonts w:ascii="Aptos" w:hAnsi="Aptos" w:cs="Aptos"/>
                <w:color w:val="000000"/>
              </w:rPr>
              <w:t>Kolorowy sieciowy z możliwością skanowania</w:t>
            </w:r>
          </w:p>
          <w:p w14:paraId="0B6C0985" w14:textId="77777777" w:rsidR="0061097A" w:rsidRPr="00440E66" w:rsidRDefault="0061097A" w:rsidP="0061097A">
            <w:pPr>
              <w:widowControl w:val="0"/>
              <w:textAlignment w:val="baseline"/>
              <w:rPr>
                <w:rFonts w:ascii="Aptos" w:eastAsia="Aptos" w:hAnsi="Aptos" w:cs="Aptos"/>
              </w:rPr>
            </w:pPr>
            <w:r w:rsidRPr="00440E66">
              <w:rPr>
                <w:rFonts w:ascii="Aptos" w:hAnsi="Aptos" w:cs="Aptos"/>
                <w:color w:val="000000"/>
              </w:rPr>
              <w:t>- Skanowania na adres e-mail (Scan-to-Me)</w:t>
            </w:r>
            <w:r w:rsidRPr="00440E66">
              <w:rPr>
                <w:rFonts w:ascii="Aptos" w:hAnsi="Aptos" w:cs="Aptos"/>
                <w:color w:val="000000"/>
              </w:rPr>
              <w:br/>
              <w:t>- Skanowanie do SMB (Scan-to-Home)</w:t>
            </w:r>
            <w:r w:rsidRPr="00440E66">
              <w:rPr>
                <w:rFonts w:ascii="Aptos" w:hAnsi="Aptos" w:cs="Aptos"/>
                <w:color w:val="000000"/>
              </w:rPr>
              <w:br/>
              <w:t>- Skanowanie do FTP</w:t>
            </w:r>
            <w:r w:rsidRPr="00440E66">
              <w:rPr>
                <w:rFonts w:ascii="Aptos" w:hAnsi="Aptos" w:cs="Aptos"/>
                <w:color w:val="000000"/>
              </w:rPr>
              <w:br/>
              <w:t>- Skanowanie do skrzynki (HDD)</w:t>
            </w:r>
            <w:r w:rsidRPr="00440E66">
              <w:rPr>
                <w:rFonts w:ascii="Aptos" w:hAnsi="Aptos" w:cs="Aptos"/>
                <w:color w:val="000000"/>
              </w:rPr>
              <w:br/>
              <w:t>- Skanowanie do USB</w:t>
            </w:r>
            <w:r w:rsidRPr="00440E66">
              <w:rPr>
                <w:rFonts w:ascii="Aptos" w:hAnsi="Aptos" w:cs="Aptos"/>
                <w:color w:val="000000"/>
              </w:rPr>
              <w:br/>
            </w:r>
            <w:r w:rsidRPr="00440E66">
              <w:rPr>
                <w:rFonts w:ascii="Aptos" w:hAnsi="Aptos" w:cs="Aptos"/>
                <w:color w:val="000000"/>
              </w:rPr>
              <w:br/>
              <w:t>- Skanowanie sieciowe TWAIN</w:t>
            </w:r>
            <w:bookmarkStart w:id="76" w:name="__UnoMark__7789_2890453408"/>
            <w:bookmarkEnd w:id="76"/>
          </w:p>
        </w:tc>
      </w:tr>
      <w:tr w:rsidR="0061097A" w:rsidRPr="00440E66" w14:paraId="36781E7D" w14:textId="77777777" w:rsidTr="00DD7912">
        <w:trPr>
          <w:trHeight w:val="284"/>
          <w:jc w:val="center"/>
        </w:trPr>
        <w:tc>
          <w:tcPr>
            <w:tcW w:w="2830" w:type="dxa"/>
            <w:shd w:val="clear" w:color="auto" w:fill="auto"/>
            <w:vAlign w:val="center"/>
          </w:tcPr>
          <w:p w14:paraId="3FE245BA" w14:textId="77777777" w:rsidR="0061097A" w:rsidRPr="00440E66" w:rsidRDefault="0061097A" w:rsidP="0061097A">
            <w:pPr>
              <w:widowControl w:val="0"/>
              <w:textAlignment w:val="baseline"/>
              <w:rPr>
                <w:rFonts w:ascii="Aptos" w:eastAsia="Aptos" w:hAnsi="Aptos" w:cs="Aptos"/>
              </w:rPr>
            </w:pPr>
            <w:bookmarkStart w:id="77" w:name="__UnoMark__7790_2890453408"/>
            <w:bookmarkEnd w:id="77"/>
            <w:r w:rsidRPr="00440E66">
              <w:rPr>
                <w:rFonts w:ascii="Aptos" w:hAnsi="Aptos" w:cs="Aptos"/>
                <w:color w:val="000000"/>
              </w:rPr>
              <w:t>Wyjściowe formaty plików skanera</w:t>
            </w:r>
            <w:bookmarkStart w:id="78" w:name="__UnoMark__7791_2890453408"/>
            <w:bookmarkEnd w:id="78"/>
          </w:p>
        </w:tc>
        <w:tc>
          <w:tcPr>
            <w:tcW w:w="6521" w:type="dxa"/>
            <w:shd w:val="clear" w:color="auto" w:fill="auto"/>
            <w:vAlign w:val="center"/>
          </w:tcPr>
          <w:p w14:paraId="6699D473" w14:textId="77777777" w:rsidR="0061097A" w:rsidRPr="00440E66" w:rsidRDefault="0061097A" w:rsidP="0061097A">
            <w:pPr>
              <w:widowControl w:val="0"/>
              <w:textAlignment w:val="baseline"/>
              <w:rPr>
                <w:rFonts w:ascii="Aptos" w:eastAsia="Aptos" w:hAnsi="Aptos" w:cs="Aptos"/>
              </w:rPr>
            </w:pPr>
            <w:bookmarkStart w:id="79" w:name="__UnoMark__7792_2890453408"/>
            <w:bookmarkEnd w:id="79"/>
            <w:r w:rsidRPr="00440E66">
              <w:rPr>
                <w:rFonts w:ascii="Aptos" w:hAnsi="Aptos" w:cs="Aptos"/>
                <w:color w:val="000000"/>
              </w:rPr>
              <w:t xml:space="preserve">JPEG; TIFF; PDF; PDF/A; szyfrowany PDF; </w:t>
            </w:r>
          </w:p>
        </w:tc>
      </w:tr>
      <w:tr w:rsidR="0061097A" w:rsidRPr="00440E66" w14:paraId="162388DE" w14:textId="77777777" w:rsidTr="00DD7912">
        <w:trPr>
          <w:trHeight w:val="284"/>
          <w:jc w:val="center"/>
        </w:trPr>
        <w:tc>
          <w:tcPr>
            <w:tcW w:w="2830" w:type="dxa"/>
            <w:shd w:val="clear" w:color="auto" w:fill="auto"/>
            <w:vAlign w:val="center"/>
          </w:tcPr>
          <w:p w14:paraId="39366BAA" w14:textId="77777777" w:rsidR="0061097A" w:rsidRPr="00440E66" w:rsidRDefault="0061097A" w:rsidP="0061097A">
            <w:pPr>
              <w:widowControl w:val="0"/>
              <w:textAlignment w:val="baseline"/>
              <w:rPr>
                <w:rFonts w:ascii="Aptos" w:eastAsia="Aptos" w:hAnsi="Aptos" w:cs="Aptos"/>
              </w:rPr>
            </w:pPr>
            <w:bookmarkStart w:id="80" w:name="__UnoMark__7794_2890453408"/>
            <w:bookmarkEnd w:id="80"/>
            <w:r w:rsidRPr="00440E66">
              <w:rPr>
                <w:rFonts w:ascii="Aptos" w:hAnsi="Aptos" w:cs="Aptos"/>
                <w:color w:val="000000"/>
              </w:rPr>
              <w:t>Prędkość skanowania w kolorze</w:t>
            </w:r>
            <w:bookmarkStart w:id="81" w:name="__UnoMark__7795_2890453408"/>
            <w:bookmarkEnd w:id="81"/>
          </w:p>
        </w:tc>
        <w:tc>
          <w:tcPr>
            <w:tcW w:w="6521" w:type="dxa"/>
            <w:shd w:val="clear" w:color="auto" w:fill="auto"/>
            <w:vAlign w:val="center"/>
          </w:tcPr>
          <w:p w14:paraId="77CD32D2" w14:textId="77777777" w:rsidR="0061097A" w:rsidRPr="00440E66" w:rsidRDefault="0061097A" w:rsidP="0061097A">
            <w:pPr>
              <w:widowControl w:val="0"/>
              <w:textAlignment w:val="baseline"/>
              <w:rPr>
                <w:rFonts w:ascii="Aptos" w:eastAsia="Aptos" w:hAnsi="Aptos" w:cs="Aptos"/>
              </w:rPr>
            </w:pPr>
            <w:bookmarkStart w:id="82" w:name="__UnoMark__7796_2890453408"/>
            <w:bookmarkEnd w:id="82"/>
            <w:r w:rsidRPr="00440E66">
              <w:rPr>
                <w:rFonts w:ascii="Aptos" w:hAnsi="Aptos" w:cs="Aptos"/>
                <w:color w:val="000000"/>
              </w:rPr>
              <w:t>Minimum 38 str/min.</w:t>
            </w:r>
            <w:bookmarkStart w:id="83" w:name="__UnoMark__7797_2890453408"/>
            <w:bookmarkEnd w:id="83"/>
          </w:p>
        </w:tc>
      </w:tr>
      <w:tr w:rsidR="0061097A" w:rsidRPr="00440E66" w14:paraId="77FF1C9A" w14:textId="77777777" w:rsidTr="00DD7912">
        <w:trPr>
          <w:trHeight w:val="718"/>
          <w:jc w:val="center"/>
        </w:trPr>
        <w:tc>
          <w:tcPr>
            <w:tcW w:w="2830" w:type="dxa"/>
            <w:shd w:val="clear" w:color="auto" w:fill="auto"/>
            <w:vAlign w:val="center"/>
          </w:tcPr>
          <w:p w14:paraId="6C4679BF" w14:textId="77777777" w:rsidR="0061097A" w:rsidRPr="00440E66" w:rsidRDefault="0061097A" w:rsidP="0061097A">
            <w:pPr>
              <w:widowControl w:val="0"/>
              <w:textAlignment w:val="baseline"/>
              <w:rPr>
                <w:rFonts w:ascii="Aptos" w:eastAsia="Aptos" w:hAnsi="Aptos" w:cs="Aptos"/>
              </w:rPr>
            </w:pPr>
            <w:bookmarkStart w:id="84" w:name="__UnoMark__7802_2890453408"/>
            <w:bookmarkEnd w:id="84"/>
            <w:r w:rsidRPr="00440E66">
              <w:rPr>
                <w:rFonts w:ascii="Aptos" w:hAnsi="Aptos" w:cs="Aptos"/>
                <w:color w:val="000000"/>
              </w:rPr>
              <w:t>Wymagane funkcje bezpieczeństwa</w:t>
            </w:r>
            <w:bookmarkStart w:id="85" w:name="__UnoMark__7803_2890453408"/>
            <w:bookmarkEnd w:id="85"/>
          </w:p>
        </w:tc>
        <w:tc>
          <w:tcPr>
            <w:tcW w:w="6521" w:type="dxa"/>
            <w:shd w:val="clear" w:color="auto" w:fill="auto"/>
            <w:vAlign w:val="center"/>
          </w:tcPr>
          <w:p w14:paraId="66B99111" w14:textId="77777777" w:rsidR="0061097A" w:rsidRPr="00440E66" w:rsidRDefault="0061097A" w:rsidP="0061097A">
            <w:pPr>
              <w:widowControl w:val="0"/>
              <w:textAlignment w:val="baseline"/>
              <w:rPr>
                <w:rFonts w:ascii="Aptos" w:eastAsia="Aptos" w:hAnsi="Aptos" w:cs="Aptos"/>
              </w:rPr>
            </w:pPr>
            <w:r w:rsidRPr="00440E66">
              <w:rPr>
                <w:rFonts w:ascii="Aptos" w:hAnsi="Aptos" w:cs="Aptos"/>
                <w:color w:val="000000"/>
              </w:rPr>
              <w:t xml:space="preserve">filtrowanie IP i blokowanie portów; </w:t>
            </w:r>
            <w:r w:rsidRPr="00440E66">
              <w:rPr>
                <w:rFonts w:ascii="Aptos" w:hAnsi="Aptos" w:cs="Aptos"/>
                <w:color w:val="000000"/>
              </w:rPr>
              <w:br/>
              <w:t>komunikacja sieciowa SSL2; SSL3 i TSL1.0;</w:t>
            </w:r>
            <w:r w:rsidRPr="00440E66">
              <w:rPr>
                <w:rFonts w:ascii="Aptos" w:hAnsi="Aptos" w:cs="Aptos"/>
                <w:color w:val="000000"/>
              </w:rPr>
              <w:br/>
              <w:t xml:space="preserve">obsługa IPsec; obsługa IEEE 802.1x; uwierzytelnianie użytkowników; </w:t>
            </w:r>
            <w:r w:rsidRPr="00440E66">
              <w:rPr>
                <w:rFonts w:ascii="Aptos" w:hAnsi="Aptos" w:cs="Aptos"/>
                <w:color w:val="000000"/>
              </w:rPr>
              <w:br/>
              <w:t xml:space="preserve">bezpieczne drukowanie; </w:t>
            </w:r>
            <w:r w:rsidRPr="00440E66">
              <w:rPr>
                <w:rFonts w:ascii="Aptos" w:hAnsi="Aptos" w:cs="Aptos"/>
                <w:color w:val="000000"/>
              </w:rPr>
              <w:br/>
              <w:t xml:space="preserve">nadpisywanie dysku twardego (4 metod); </w:t>
            </w:r>
            <w:r w:rsidRPr="00440E66">
              <w:rPr>
                <w:rFonts w:ascii="Aptos" w:hAnsi="Aptos" w:cs="Aptos"/>
                <w:color w:val="000000"/>
              </w:rPr>
              <w:br/>
              <w:t xml:space="preserve">szyfrowanie danych na dysku twardym; </w:t>
            </w:r>
            <w:r w:rsidRPr="00440E66">
              <w:rPr>
                <w:rFonts w:ascii="Aptos" w:hAnsi="Aptos" w:cs="Aptos"/>
                <w:color w:val="000000"/>
              </w:rPr>
              <w:br/>
              <w:t>ochrona przed kopiowaniem (tylko druk)</w:t>
            </w:r>
            <w:bookmarkStart w:id="86" w:name="__UnoMark__7805_2890453408"/>
            <w:bookmarkEnd w:id="86"/>
          </w:p>
        </w:tc>
      </w:tr>
      <w:tr w:rsidR="0061097A" w:rsidRPr="00440E66" w14:paraId="777D945F" w14:textId="77777777" w:rsidTr="00DD7912">
        <w:trPr>
          <w:trHeight w:val="718"/>
          <w:jc w:val="center"/>
        </w:trPr>
        <w:tc>
          <w:tcPr>
            <w:tcW w:w="2830" w:type="dxa"/>
            <w:shd w:val="clear" w:color="auto" w:fill="auto"/>
            <w:vAlign w:val="center"/>
          </w:tcPr>
          <w:p w14:paraId="10F94193" w14:textId="77777777" w:rsidR="0061097A" w:rsidRPr="00440E66" w:rsidRDefault="0061097A" w:rsidP="0061097A">
            <w:pPr>
              <w:widowControl w:val="0"/>
              <w:textAlignment w:val="baseline"/>
              <w:rPr>
                <w:rFonts w:ascii="Aptos" w:eastAsia="Aptos" w:hAnsi="Aptos" w:cs="Aptos"/>
              </w:rPr>
            </w:pPr>
            <w:bookmarkStart w:id="87" w:name="__UnoMark__7806_2890453408"/>
            <w:bookmarkEnd w:id="87"/>
            <w:r w:rsidRPr="00440E66">
              <w:rPr>
                <w:rFonts w:ascii="Aptos" w:hAnsi="Aptos" w:cs="Aptos"/>
                <w:color w:val="000000"/>
              </w:rPr>
              <w:t>Materiały eksploatacyjne</w:t>
            </w:r>
            <w:bookmarkStart w:id="88" w:name="__UnoMark__7807_2890453408"/>
            <w:bookmarkEnd w:id="88"/>
          </w:p>
        </w:tc>
        <w:tc>
          <w:tcPr>
            <w:tcW w:w="6521" w:type="dxa"/>
            <w:shd w:val="clear" w:color="auto" w:fill="auto"/>
            <w:vAlign w:val="center"/>
          </w:tcPr>
          <w:p w14:paraId="4555612B" w14:textId="77777777" w:rsidR="0061097A" w:rsidRPr="00440E66" w:rsidRDefault="0061097A" w:rsidP="0061097A">
            <w:pPr>
              <w:widowControl w:val="0"/>
              <w:textAlignment w:val="baseline"/>
              <w:rPr>
                <w:rFonts w:ascii="Aptos" w:eastAsia="Aptos" w:hAnsi="Aptos" w:cs="Aptos"/>
              </w:rPr>
            </w:pPr>
            <w:r w:rsidRPr="00440E66">
              <w:rPr>
                <w:rFonts w:ascii="Aptos" w:eastAsia="Aptos" w:hAnsi="Aptos" w:cs="Aptos"/>
              </w:rPr>
              <w:t>Toner o wydajności min. 12.000 stron A4 przy zadruku 5% dla każdego z kolorów</w:t>
            </w:r>
          </w:p>
        </w:tc>
      </w:tr>
      <w:tr w:rsidR="0061097A" w:rsidRPr="00440E66" w14:paraId="4BE7C604" w14:textId="77777777" w:rsidTr="00DD7912">
        <w:trPr>
          <w:trHeight w:val="718"/>
          <w:jc w:val="center"/>
        </w:trPr>
        <w:tc>
          <w:tcPr>
            <w:tcW w:w="2830" w:type="dxa"/>
            <w:shd w:val="clear" w:color="auto" w:fill="auto"/>
            <w:vAlign w:val="center"/>
          </w:tcPr>
          <w:p w14:paraId="27B1F3FA" w14:textId="77777777" w:rsidR="0061097A" w:rsidRPr="00440E66" w:rsidRDefault="0061097A" w:rsidP="0061097A">
            <w:pPr>
              <w:widowControl w:val="0"/>
              <w:textAlignment w:val="baseline"/>
              <w:rPr>
                <w:rFonts w:ascii="Aptos" w:eastAsia="Aptos" w:hAnsi="Aptos" w:cs="Aptos"/>
              </w:rPr>
            </w:pPr>
            <w:bookmarkStart w:id="89" w:name="__UnoMark__7810_2890453408"/>
            <w:bookmarkEnd w:id="89"/>
            <w:r w:rsidRPr="00440E66">
              <w:rPr>
                <w:rFonts w:ascii="Aptos" w:hAnsi="Aptos" w:cs="Aptos"/>
                <w:color w:val="000000"/>
              </w:rPr>
              <w:t>Instalacja</w:t>
            </w:r>
            <w:bookmarkStart w:id="90" w:name="__UnoMark__7811_2890453408"/>
            <w:bookmarkEnd w:id="90"/>
          </w:p>
        </w:tc>
        <w:tc>
          <w:tcPr>
            <w:tcW w:w="6521" w:type="dxa"/>
            <w:shd w:val="clear" w:color="auto" w:fill="auto"/>
            <w:vAlign w:val="center"/>
          </w:tcPr>
          <w:p w14:paraId="70E99436" w14:textId="77777777" w:rsidR="0061097A" w:rsidRPr="00440E66" w:rsidRDefault="0061097A" w:rsidP="0061097A">
            <w:pPr>
              <w:widowControl w:val="0"/>
              <w:textAlignment w:val="baseline"/>
              <w:rPr>
                <w:rFonts w:ascii="Aptos" w:eastAsia="Aptos" w:hAnsi="Aptos" w:cs="Aptos"/>
              </w:rPr>
            </w:pPr>
            <w:bookmarkStart w:id="91" w:name="__UnoMark__7812_2890453408"/>
            <w:bookmarkEnd w:id="91"/>
            <w:r w:rsidRPr="00440E66">
              <w:rPr>
                <w:rFonts w:ascii="Aptos" w:hAnsi="Aptos" w:cs="Aptos"/>
                <w:color w:val="000000"/>
              </w:rPr>
              <w:t>Zamawiający wymaga w cenie uruchomienia wyżej opisanego urządzenia  oraz wdrożenia systemów zawansowanych funkcji drukowania oraz skanowania w skazanym miejscu przez Zamawiającego.</w:t>
            </w:r>
            <w:bookmarkStart w:id="92" w:name="__UnoMark__7813_2890453408"/>
            <w:bookmarkEnd w:id="92"/>
          </w:p>
        </w:tc>
      </w:tr>
      <w:tr w:rsidR="0061097A" w:rsidRPr="00440E66" w14:paraId="3BC76BB2" w14:textId="77777777" w:rsidTr="00DD7912">
        <w:trPr>
          <w:trHeight w:val="718"/>
          <w:jc w:val="center"/>
        </w:trPr>
        <w:tc>
          <w:tcPr>
            <w:tcW w:w="2830" w:type="dxa"/>
            <w:shd w:val="clear" w:color="auto" w:fill="auto"/>
            <w:vAlign w:val="center"/>
          </w:tcPr>
          <w:p w14:paraId="15A45E99" w14:textId="77777777" w:rsidR="0061097A" w:rsidRPr="00440E66" w:rsidRDefault="0061097A" w:rsidP="0061097A">
            <w:pPr>
              <w:widowControl w:val="0"/>
              <w:textAlignment w:val="baseline"/>
              <w:rPr>
                <w:rFonts w:ascii="Aptos" w:eastAsia="Aptos" w:hAnsi="Aptos" w:cs="Aptos"/>
              </w:rPr>
            </w:pPr>
            <w:bookmarkStart w:id="93" w:name="__UnoMark__7819_2890453408"/>
            <w:bookmarkStart w:id="94" w:name="__UnoMark__7818_2890453408"/>
            <w:bookmarkStart w:id="95" w:name="__UnoMark__7814_2890453408"/>
            <w:bookmarkEnd w:id="93"/>
            <w:bookmarkEnd w:id="94"/>
            <w:bookmarkEnd w:id="95"/>
            <w:r w:rsidRPr="00440E66">
              <w:rPr>
                <w:rFonts w:ascii="Aptos" w:hAnsi="Aptos" w:cs="Aptos"/>
                <w:color w:val="000000"/>
              </w:rPr>
              <w:t>Inne</w:t>
            </w:r>
          </w:p>
        </w:tc>
        <w:tc>
          <w:tcPr>
            <w:tcW w:w="6521" w:type="dxa"/>
            <w:shd w:val="clear" w:color="auto" w:fill="auto"/>
            <w:vAlign w:val="center"/>
          </w:tcPr>
          <w:p w14:paraId="5DCDD092" w14:textId="77777777" w:rsidR="0061097A" w:rsidRPr="00440E66" w:rsidRDefault="0061097A" w:rsidP="0061097A">
            <w:pPr>
              <w:widowControl w:val="0"/>
              <w:textAlignment w:val="baseline"/>
              <w:rPr>
                <w:rFonts w:ascii="Aptos" w:eastAsia="Aptos" w:hAnsi="Aptos" w:cs="Aptos"/>
                <w:strike/>
              </w:rPr>
            </w:pPr>
            <w:bookmarkStart w:id="96" w:name="__UnoMark__7820_2890453408"/>
            <w:bookmarkEnd w:id="96"/>
            <w:r w:rsidRPr="00440E66">
              <w:rPr>
                <w:rFonts w:ascii="Aptos" w:eastAsia="Aptos" w:hAnsi="Aptos" w:cs="Aptos"/>
              </w:rPr>
              <w:t>Wykonawca przedstawi wraz z ofertą szczegółową specyfikację techniczną oferowanego sprzętu, potwierdzającą spełniania minimalnych wymagań technicznych.</w:t>
            </w:r>
          </w:p>
        </w:tc>
      </w:tr>
    </w:tbl>
    <w:p w14:paraId="6C7B72C3" w14:textId="77777777" w:rsidR="0061097A" w:rsidRPr="00440E66" w:rsidRDefault="0061097A" w:rsidP="0061097A">
      <w:pPr>
        <w:spacing w:after="0"/>
        <w:jc w:val="both"/>
        <w:rPr>
          <w:rFonts w:ascii="Aptos" w:eastAsia="Times New Roman" w:hAnsi="Aptos" w:cs="Aptos"/>
          <w:b/>
        </w:rPr>
        <w:sectPr w:rsidR="0061097A" w:rsidRPr="00440E66" w:rsidSect="00DD7912">
          <w:footerReference w:type="default" r:id="rId10"/>
          <w:pgSz w:w="11906" w:h="16838"/>
          <w:pgMar w:top="1417" w:right="1417" w:bottom="1417" w:left="1417" w:header="708" w:footer="708" w:gutter="0"/>
          <w:cols w:space="708"/>
          <w:docGrid w:linePitch="360"/>
        </w:sectPr>
      </w:pPr>
    </w:p>
    <w:p w14:paraId="561F791F" w14:textId="2A620A05" w:rsidR="005B229F" w:rsidRPr="00440E66" w:rsidRDefault="005B229F" w:rsidP="005B229F">
      <w:pPr>
        <w:autoSpaceDE w:val="0"/>
        <w:autoSpaceDN w:val="0"/>
        <w:adjustRightInd w:val="0"/>
        <w:spacing w:after="0" w:line="240" w:lineRule="auto"/>
        <w:jc w:val="right"/>
        <w:rPr>
          <w:rFonts w:ascii="Times New Roman" w:hAnsi="Times New Roman" w:cs="Times New Roman"/>
          <w:color w:val="000000"/>
        </w:rPr>
      </w:pPr>
      <w:r w:rsidRPr="00440E66">
        <w:rPr>
          <w:rFonts w:ascii="Times New Roman" w:hAnsi="Times New Roman" w:cs="Times New Roman"/>
          <w:color w:val="000000"/>
        </w:rPr>
        <w:lastRenderedPageBreak/>
        <w:t xml:space="preserve">Załącznik nr 2 do </w:t>
      </w:r>
      <w:r w:rsidR="009B59FF" w:rsidRPr="00440E66">
        <w:rPr>
          <w:rFonts w:ascii="Times New Roman" w:hAnsi="Times New Roman" w:cs="Times New Roman"/>
          <w:color w:val="000000"/>
        </w:rPr>
        <w:t>Zaproszenia</w:t>
      </w:r>
    </w:p>
    <w:p w14:paraId="2CD209CA" w14:textId="77777777" w:rsidR="00106816" w:rsidRPr="00440E66" w:rsidRDefault="00106816" w:rsidP="00106816">
      <w:pPr>
        <w:autoSpaceDE w:val="0"/>
        <w:autoSpaceDN w:val="0"/>
        <w:adjustRightInd w:val="0"/>
        <w:spacing w:after="0" w:line="240" w:lineRule="auto"/>
        <w:rPr>
          <w:rFonts w:ascii="Times New Roman" w:hAnsi="Times New Roman" w:cs="Times New Roman"/>
          <w:b/>
          <w:bCs/>
          <w:color w:val="000000"/>
        </w:rPr>
      </w:pPr>
    </w:p>
    <w:p w14:paraId="10CE54A4" w14:textId="77777777" w:rsidR="00106816" w:rsidRPr="00440E66" w:rsidRDefault="00106816" w:rsidP="00844CC3">
      <w:pPr>
        <w:autoSpaceDE w:val="0"/>
        <w:autoSpaceDN w:val="0"/>
        <w:adjustRightInd w:val="0"/>
        <w:spacing w:after="0" w:line="240" w:lineRule="auto"/>
        <w:jc w:val="center"/>
        <w:rPr>
          <w:rFonts w:ascii="Times New Roman" w:hAnsi="Times New Roman" w:cs="Times New Roman"/>
          <w:color w:val="000000"/>
        </w:rPr>
      </w:pPr>
      <w:r w:rsidRPr="00440E66">
        <w:rPr>
          <w:rFonts w:ascii="Times New Roman" w:hAnsi="Times New Roman" w:cs="Times New Roman"/>
          <w:b/>
          <w:bCs/>
          <w:color w:val="000000"/>
        </w:rPr>
        <w:t>FORMULARZ OFERTOWY</w:t>
      </w:r>
    </w:p>
    <w:p w14:paraId="5691CB47" w14:textId="77777777" w:rsidR="00844CC3" w:rsidRPr="00440E66" w:rsidRDefault="00844CC3" w:rsidP="00106816">
      <w:pPr>
        <w:autoSpaceDE w:val="0"/>
        <w:autoSpaceDN w:val="0"/>
        <w:adjustRightInd w:val="0"/>
        <w:spacing w:after="0" w:line="240" w:lineRule="auto"/>
        <w:rPr>
          <w:rFonts w:ascii="Times New Roman" w:hAnsi="Times New Roman" w:cs="Times New Roman"/>
          <w:b/>
          <w:bCs/>
          <w:color w:val="000000"/>
        </w:rPr>
      </w:pPr>
    </w:p>
    <w:p w14:paraId="3230495F" w14:textId="77777777" w:rsidR="00106816" w:rsidRPr="00440E66" w:rsidRDefault="00106816" w:rsidP="00106816">
      <w:pPr>
        <w:autoSpaceDE w:val="0"/>
        <w:autoSpaceDN w:val="0"/>
        <w:adjustRightInd w:val="0"/>
        <w:spacing w:after="0" w:line="240" w:lineRule="auto"/>
        <w:rPr>
          <w:rFonts w:ascii="Times New Roman" w:hAnsi="Times New Roman" w:cs="Times New Roman"/>
          <w:color w:val="000000"/>
        </w:rPr>
      </w:pPr>
      <w:r w:rsidRPr="00440E66">
        <w:rPr>
          <w:rFonts w:ascii="Times New Roman" w:hAnsi="Times New Roman" w:cs="Times New Roman"/>
          <w:b/>
          <w:bCs/>
          <w:color w:val="000000"/>
        </w:rPr>
        <w:t xml:space="preserve">Dane Wykonawcy: </w:t>
      </w:r>
    </w:p>
    <w:p w14:paraId="017B8E8B" w14:textId="77777777" w:rsidR="00106816" w:rsidRPr="00440E66" w:rsidRDefault="00106816" w:rsidP="00106816">
      <w:pPr>
        <w:autoSpaceDE w:val="0"/>
        <w:autoSpaceDN w:val="0"/>
        <w:adjustRightInd w:val="0"/>
        <w:spacing w:after="0" w:line="240" w:lineRule="auto"/>
        <w:rPr>
          <w:rFonts w:ascii="Times New Roman" w:hAnsi="Times New Roman" w:cs="Times New Roman"/>
          <w:color w:val="000000"/>
        </w:rPr>
      </w:pPr>
      <w:r w:rsidRPr="00440E66">
        <w:rPr>
          <w:rFonts w:ascii="Times New Roman" w:hAnsi="Times New Roman" w:cs="Times New Roman"/>
          <w:color w:val="000000"/>
        </w:rPr>
        <w:t>Nazwa Wykonawcy:</w:t>
      </w:r>
      <w:r w:rsidR="005B4180" w:rsidRPr="00440E66">
        <w:rPr>
          <w:rFonts w:ascii="Times New Roman" w:hAnsi="Times New Roman" w:cs="Times New Roman"/>
          <w:color w:val="000000"/>
        </w:rPr>
        <w:tab/>
      </w:r>
      <w:r w:rsidRPr="00440E66">
        <w:rPr>
          <w:rFonts w:ascii="Times New Roman" w:hAnsi="Times New Roman" w:cs="Times New Roman"/>
          <w:color w:val="000000"/>
        </w:rPr>
        <w:t xml:space="preserve">………………………………………………………………………………….. </w:t>
      </w:r>
    </w:p>
    <w:p w14:paraId="7C18137B" w14:textId="77777777" w:rsidR="00106816" w:rsidRPr="00440E66" w:rsidRDefault="00106816" w:rsidP="00106816">
      <w:pPr>
        <w:autoSpaceDE w:val="0"/>
        <w:autoSpaceDN w:val="0"/>
        <w:adjustRightInd w:val="0"/>
        <w:spacing w:after="0" w:line="240" w:lineRule="auto"/>
        <w:rPr>
          <w:rFonts w:ascii="Times New Roman" w:hAnsi="Times New Roman" w:cs="Times New Roman"/>
          <w:color w:val="000000"/>
        </w:rPr>
      </w:pPr>
      <w:r w:rsidRPr="00440E66">
        <w:rPr>
          <w:rFonts w:ascii="Times New Roman" w:hAnsi="Times New Roman" w:cs="Times New Roman"/>
          <w:color w:val="000000"/>
        </w:rPr>
        <w:t>Adres Wykonawcy:</w:t>
      </w:r>
      <w:r w:rsidR="005B4180" w:rsidRPr="00440E66">
        <w:rPr>
          <w:rFonts w:ascii="Times New Roman" w:hAnsi="Times New Roman" w:cs="Times New Roman"/>
          <w:color w:val="000000"/>
        </w:rPr>
        <w:tab/>
      </w:r>
      <w:r w:rsidRPr="00440E66">
        <w:rPr>
          <w:rFonts w:ascii="Times New Roman" w:hAnsi="Times New Roman" w:cs="Times New Roman"/>
          <w:color w:val="000000"/>
        </w:rPr>
        <w:t xml:space="preserve">………………………………………………………………………………….. </w:t>
      </w:r>
    </w:p>
    <w:p w14:paraId="2E4A2929" w14:textId="77777777" w:rsidR="00106816" w:rsidRPr="00440E66" w:rsidRDefault="00106816" w:rsidP="00106816">
      <w:pPr>
        <w:autoSpaceDE w:val="0"/>
        <w:autoSpaceDN w:val="0"/>
        <w:adjustRightInd w:val="0"/>
        <w:spacing w:after="0" w:line="240" w:lineRule="auto"/>
        <w:rPr>
          <w:rFonts w:ascii="Times New Roman" w:hAnsi="Times New Roman" w:cs="Times New Roman"/>
          <w:color w:val="000000"/>
        </w:rPr>
      </w:pPr>
      <w:r w:rsidRPr="00440E66">
        <w:rPr>
          <w:rFonts w:ascii="Times New Roman" w:hAnsi="Times New Roman" w:cs="Times New Roman"/>
          <w:color w:val="000000"/>
        </w:rPr>
        <w:t>NIP:</w:t>
      </w:r>
      <w:r w:rsidR="005B4180" w:rsidRPr="00440E66">
        <w:rPr>
          <w:rFonts w:ascii="Times New Roman" w:hAnsi="Times New Roman" w:cs="Times New Roman"/>
          <w:color w:val="000000"/>
        </w:rPr>
        <w:tab/>
      </w:r>
      <w:r w:rsidR="005B4180" w:rsidRPr="00440E66">
        <w:rPr>
          <w:rFonts w:ascii="Times New Roman" w:hAnsi="Times New Roman" w:cs="Times New Roman"/>
          <w:color w:val="000000"/>
        </w:rPr>
        <w:tab/>
      </w:r>
      <w:r w:rsidR="005B4180" w:rsidRPr="00440E66">
        <w:rPr>
          <w:rFonts w:ascii="Times New Roman" w:hAnsi="Times New Roman" w:cs="Times New Roman"/>
          <w:color w:val="000000"/>
        </w:rPr>
        <w:tab/>
      </w:r>
      <w:r w:rsidRPr="00440E66">
        <w:rPr>
          <w:rFonts w:ascii="Times New Roman" w:hAnsi="Times New Roman" w:cs="Times New Roman"/>
          <w:color w:val="000000"/>
        </w:rPr>
        <w:t xml:space="preserve">………………………….………………………………………………………. </w:t>
      </w:r>
    </w:p>
    <w:p w14:paraId="71F1F896" w14:textId="77777777" w:rsidR="00106816" w:rsidRPr="00440E66" w:rsidRDefault="00106816" w:rsidP="00106816">
      <w:pPr>
        <w:autoSpaceDE w:val="0"/>
        <w:autoSpaceDN w:val="0"/>
        <w:adjustRightInd w:val="0"/>
        <w:spacing w:after="0" w:line="240" w:lineRule="auto"/>
        <w:rPr>
          <w:rFonts w:ascii="Times New Roman" w:hAnsi="Times New Roman" w:cs="Times New Roman"/>
          <w:b/>
          <w:bCs/>
          <w:color w:val="000000"/>
        </w:rPr>
      </w:pPr>
    </w:p>
    <w:p w14:paraId="6ADA92B1" w14:textId="77777777" w:rsidR="00106816" w:rsidRPr="00440E66" w:rsidRDefault="00106816" w:rsidP="00106816">
      <w:pPr>
        <w:autoSpaceDE w:val="0"/>
        <w:autoSpaceDN w:val="0"/>
        <w:adjustRightInd w:val="0"/>
        <w:spacing w:after="0" w:line="240" w:lineRule="auto"/>
        <w:rPr>
          <w:rFonts w:ascii="Times New Roman" w:hAnsi="Times New Roman" w:cs="Times New Roman"/>
          <w:color w:val="000000"/>
        </w:rPr>
      </w:pPr>
      <w:r w:rsidRPr="00440E66">
        <w:rPr>
          <w:rFonts w:ascii="Times New Roman" w:hAnsi="Times New Roman" w:cs="Times New Roman"/>
          <w:b/>
          <w:bCs/>
          <w:color w:val="000000"/>
        </w:rPr>
        <w:t xml:space="preserve">DANE DOTYCZĄCE ZAMAWIAJĄCEGO: </w:t>
      </w:r>
    </w:p>
    <w:p w14:paraId="5E3A8869" w14:textId="77777777" w:rsidR="005B4180" w:rsidRPr="00440E66" w:rsidRDefault="00106816" w:rsidP="00106816">
      <w:pPr>
        <w:autoSpaceDE w:val="0"/>
        <w:autoSpaceDN w:val="0"/>
        <w:adjustRightInd w:val="0"/>
        <w:spacing w:after="0" w:line="240" w:lineRule="auto"/>
        <w:rPr>
          <w:rFonts w:ascii="Times New Roman" w:hAnsi="Times New Roman" w:cs="Times New Roman"/>
          <w:color w:val="000000"/>
        </w:rPr>
      </w:pPr>
      <w:r w:rsidRPr="00440E66">
        <w:rPr>
          <w:rFonts w:ascii="Times New Roman" w:hAnsi="Times New Roman" w:cs="Times New Roman"/>
          <w:color w:val="000000"/>
        </w:rPr>
        <w:t>Instytut Nafty i Gazu - Państwowy Instytut Badawczy</w:t>
      </w:r>
    </w:p>
    <w:p w14:paraId="06900495" w14:textId="77777777" w:rsidR="00106816" w:rsidRPr="00440E66" w:rsidRDefault="00106816" w:rsidP="00106816">
      <w:pPr>
        <w:autoSpaceDE w:val="0"/>
        <w:autoSpaceDN w:val="0"/>
        <w:adjustRightInd w:val="0"/>
        <w:spacing w:after="0" w:line="240" w:lineRule="auto"/>
        <w:rPr>
          <w:rFonts w:ascii="Times New Roman" w:hAnsi="Times New Roman" w:cs="Times New Roman"/>
          <w:color w:val="000000"/>
        </w:rPr>
      </w:pPr>
      <w:r w:rsidRPr="00440E66">
        <w:rPr>
          <w:rFonts w:ascii="Times New Roman" w:hAnsi="Times New Roman" w:cs="Times New Roman"/>
          <w:color w:val="000000"/>
        </w:rPr>
        <w:t>ul. Lubicz 25 A, 31-503 Kraków.</w:t>
      </w:r>
    </w:p>
    <w:p w14:paraId="5E0C72D6" w14:textId="77777777" w:rsidR="00814A47" w:rsidRPr="00440E66" w:rsidRDefault="00814A47" w:rsidP="00106816">
      <w:pPr>
        <w:autoSpaceDE w:val="0"/>
        <w:autoSpaceDN w:val="0"/>
        <w:adjustRightInd w:val="0"/>
        <w:spacing w:after="0" w:line="240" w:lineRule="auto"/>
        <w:rPr>
          <w:rFonts w:ascii="Times New Roman" w:hAnsi="Times New Roman" w:cs="Times New Roman"/>
          <w:b/>
          <w:bCs/>
          <w:i/>
          <w:iCs/>
          <w:color w:val="000000"/>
        </w:rPr>
      </w:pPr>
    </w:p>
    <w:p w14:paraId="1E9E6A1D" w14:textId="77777777" w:rsidR="00106816" w:rsidRPr="00440E66" w:rsidRDefault="00106816" w:rsidP="00106816">
      <w:pPr>
        <w:autoSpaceDE w:val="0"/>
        <w:autoSpaceDN w:val="0"/>
        <w:adjustRightInd w:val="0"/>
        <w:spacing w:after="0" w:line="240" w:lineRule="auto"/>
        <w:rPr>
          <w:rFonts w:ascii="Times New Roman" w:hAnsi="Times New Roman" w:cs="Times New Roman"/>
          <w:b/>
          <w:bCs/>
          <w:color w:val="000000"/>
        </w:rPr>
      </w:pPr>
      <w:r w:rsidRPr="00440E66">
        <w:rPr>
          <w:rFonts w:ascii="Times New Roman" w:hAnsi="Times New Roman" w:cs="Times New Roman"/>
          <w:b/>
          <w:bCs/>
          <w:color w:val="000000"/>
        </w:rPr>
        <w:t xml:space="preserve">ZOBOWIĄZANIA WYKONAWCY: </w:t>
      </w:r>
    </w:p>
    <w:p w14:paraId="3E59A35E" w14:textId="77777777" w:rsidR="00814A47" w:rsidRPr="00440E66" w:rsidRDefault="00814A47" w:rsidP="005B4180">
      <w:pPr>
        <w:autoSpaceDE w:val="0"/>
        <w:autoSpaceDN w:val="0"/>
        <w:adjustRightInd w:val="0"/>
        <w:spacing w:after="0" w:line="240" w:lineRule="auto"/>
        <w:rPr>
          <w:rFonts w:ascii="Times New Roman" w:hAnsi="Times New Roman" w:cs="Times New Roman"/>
          <w:color w:val="000000"/>
        </w:rPr>
      </w:pPr>
    </w:p>
    <w:p w14:paraId="0FDD15E8" w14:textId="59533CF8" w:rsidR="00814A47" w:rsidRPr="00440E66" w:rsidRDefault="00106816" w:rsidP="00CA0F27">
      <w:pPr>
        <w:spacing w:after="0" w:line="240" w:lineRule="auto"/>
        <w:ind w:right="-70"/>
        <w:jc w:val="both"/>
        <w:rPr>
          <w:rFonts w:ascii="Times New Roman" w:hAnsi="Times New Roman" w:cs="Times New Roman"/>
          <w:bCs/>
        </w:rPr>
      </w:pPr>
      <w:r w:rsidRPr="00440E66">
        <w:rPr>
          <w:rFonts w:ascii="Times New Roman" w:hAnsi="Times New Roman" w:cs="Times New Roman"/>
          <w:color w:val="000000"/>
        </w:rPr>
        <w:t>Zobowiązuję s</w:t>
      </w:r>
      <w:r w:rsidR="00814A47" w:rsidRPr="00440E66">
        <w:rPr>
          <w:rFonts w:ascii="Times New Roman" w:hAnsi="Times New Roman" w:cs="Times New Roman"/>
          <w:color w:val="000000"/>
        </w:rPr>
        <w:t>ię wykonać przedmiot zamówienia</w:t>
      </w:r>
      <w:r w:rsidR="00167963" w:rsidRPr="00440E66">
        <w:rPr>
          <w:rFonts w:ascii="Times New Roman" w:hAnsi="Times New Roman" w:cs="Times New Roman"/>
          <w:color w:val="000000"/>
        </w:rPr>
        <w:t xml:space="preserve"> </w:t>
      </w:r>
      <w:r w:rsidR="00814A47" w:rsidRPr="00440E66">
        <w:rPr>
          <w:rFonts w:ascii="Times New Roman" w:hAnsi="Times New Roman" w:cs="Times New Roman"/>
          <w:b/>
          <w:bCs/>
        </w:rPr>
        <w:t>polegający</w:t>
      </w:r>
      <w:r w:rsidR="00167963" w:rsidRPr="00440E66">
        <w:rPr>
          <w:rFonts w:ascii="Times New Roman" w:hAnsi="Times New Roman" w:cs="Times New Roman"/>
          <w:b/>
          <w:bCs/>
        </w:rPr>
        <w:t xml:space="preserve"> </w:t>
      </w:r>
      <w:r w:rsidR="005B4180" w:rsidRPr="00440E66">
        <w:rPr>
          <w:rFonts w:ascii="Times New Roman" w:hAnsi="Times New Roman" w:cs="Times New Roman"/>
          <w:b/>
        </w:rPr>
        <w:t xml:space="preserve">na </w:t>
      </w:r>
      <w:r w:rsidR="00CA0F27" w:rsidRPr="00440E66">
        <w:rPr>
          <w:rFonts w:ascii="Times New Roman" w:hAnsi="Times New Roman" w:cs="Times New Roman"/>
          <w:b/>
        </w:rPr>
        <w:t>świadczenie usług systemu wydruku wraz z zapewnieniem urządzeń drukujących</w:t>
      </w:r>
      <w:r w:rsidR="00814A47" w:rsidRPr="00440E66">
        <w:rPr>
          <w:rFonts w:ascii="Times New Roman" w:eastAsia="Times New Roman" w:hAnsi="Times New Roman" w:cs="Times New Roman"/>
          <w:b/>
          <w:color w:val="000000" w:themeColor="text1"/>
        </w:rPr>
        <w:t xml:space="preserve">, </w:t>
      </w:r>
      <w:r w:rsidR="00814A47" w:rsidRPr="00440E66">
        <w:rPr>
          <w:rFonts w:ascii="Times New Roman" w:eastAsia="Times New Roman" w:hAnsi="Times New Roman" w:cs="Times New Roman"/>
          <w:bCs/>
        </w:rPr>
        <w:t>zgodnie z wymaganiami zaproszenia do</w:t>
      </w:r>
      <w:r w:rsidR="007616C7" w:rsidRPr="00440E66">
        <w:rPr>
          <w:rFonts w:ascii="Times New Roman" w:eastAsia="Times New Roman" w:hAnsi="Times New Roman" w:cs="Times New Roman"/>
          <w:bCs/>
        </w:rPr>
        <w:t> </w:t>
      </w:r>
      <w:r w:rsidR="00814A47" w:rsidRPr="00440E66">
        <w:rPr>
          <w:rFonts w:ascii="Times New Roman" w:eastAsia="Times New Roman" w:hAnsi="Times New Roman" w:cs="Times New Roman"/>
          <w:bCs/>
        </w:rPr>
        <w:t>składania ofert</w:t>
      </w:r>
      <w:r w:rsidR="00CA0F27" w:rsidRPr="00440E66">
        <w:rPr>
          <w:rFonts w:ascii="Times New Roman" w:eastAsia="Times New Roman" w:hAnsi="Times New Roman" w:cs="Times New Roman"/>
          <w:bCs/>
        </w:rPr>
        <w:t>.</w:t>
      </w:r>
    </w:p>
    <w:p w14:paraId="2F9E2712" w14:textId="77777777" w:rsidR="00814A47" w:rsidRPr="00440E66" w:rsidRDefault="00814A47" w:rsidP="005B4180">
      <w:pPr>
        <w:tabs>
          <w:tab w:val="left" w:pos="7740"/>
        </w:tabs>
        <w:spacing w:after="0" w:line="240" w:lineRule="auto"/>
        <w:jc w:val="both"/>
        <w:rPr>
          <w:rFonts w:ascii="Times New Roman" w:hAnsi="Times New Roman" w:cs="Times New Roman"/>
        </w:rPr>
      </w:pPr>
    </w:p>
    <w:p w14:paraId="7C3AA855" w14:textId="7158CA79" w:rsidR="00EB1805" w:rsidRPr="00440E66" w:rsidRDefault="00EB1805" w:rsidP="005B4180">
      <w:pPr>
        <w:tabs>
          <w:tab w:val="left" w:pos="7740"/>
        </w:tabs>
        <w:spacing w:after="0" w:line="240" w:lineRule="auto"/>
        <w:jc w:val="both"/>
        <w:rPr>
          <w:rFonts w:ascii="Times New Roman" w:hAnsi="Times New Roman" w:cs="Times New Roman"/>
          <w:b/>
        </w:rPr>
      </w:pPr>
      <w:r w:rsidRPr="00440E66">
        <w:rPr>
          <w:rFonts w:ascii="Times New Roman" w:hAnsi="Times New Roman" w:cs="Times New Roman"/>
          <w:b/>
        </w:rPr>
        <w:t>WYCENA</w:t>
      </w:r>
    </w:p>
    <w:tbl>
      <w:tblPr>
        <w:tblW w:w="9498" w:type="dxa"/>
        <w:tblInd w:w="-5" w:type="dxa"/>
        <w:tblCellMar>
          <w:left w:w="70" w:type="dxa"/>
          <w:right w:w="70" w:type="dxa"/>
        </w:tblCellMar>
        <w:tblLook w:val="04A0" w:firstRow="1" w:lastRow="0" w:firstColumn="1" w:lastColumn="0" w:noHBand="0" w:noVBand="1"/>
      </w:tblPr>
      <w:tblGrid>
        <w:gridCol w:w="426"/>
        <w:gridCol w:w="2269"/>
        <w:gridCol w:w="1134"/>
        <w:gridCol w:w="996"/>
        <w:gridCol w:w="987"/>
        <w:gridCol w:w="999"/>
        <w:gridCol w:w="702"/>
        <w:gridCol w:w="851"/>
        <w:gridCol w:w="1134"/>
      </w:tblGrid>
      <w:tr w:rsidR="00613DC7" w:rsidRPr="00440E66" w14:paraId="66696888" w14:textId="77777777" w:rsidTr="00DD7912">
        <w:trPr>
          <w:trHeight w:val="288"/>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6DD350"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Lp.</w:t>
            </w:r>
          </w:p>
        </w:tc>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50524A"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Nazwa pozycji</w:t>
            </w:r>
          </w:p>
        </w:tc>
        <w:tc>
          <w:tcPr>
            <w:tcW w:w="2130" w:type="dxa"/>
            <w:gridSpan w:val="2"/>
            <w:tcBorders>
              <w:top w:val="single" w:sz="4" w:space="0" w:color="000000"/>
              <w:bottom w:val="single" w:sz="4" w:space="0" w:color="000000"/>
              <w:right w:val="single" w:sz="4" w:space="0" w:color="000000"/>
            </w:tcBorders>
            <w:shd w:val="clear" w:color="auto" w:fill="auto"/>
            <w:vAlign w:val="center"/>
          </w:tcPr>
          <w:p w14:paraId="0371E3DD"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Cena jednostkowa</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3F35E1"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ilość miesięcy</w:t>
            </w:r>
          </w:p>
        </w:tc>
        <w:tc>
          <w:tcPr>
            <w:tcW w:w="3686" w:type="dxa"/>
            <w:gridSpan w:val="4"/>
            <w:tcBorders>
              <w:top w:val="single" w:sz="4" w:space="0" w:color="000000"/>
              <w:bottom w:val="single" w:sz="4" w:space="0" w:color="000000"/>
              <w:right w:val="single" w:sz="4" w:space="0" w:color="000000"/>
            </w:tcBorders>
            <w:shd w:val="clear" w:color="auto" w:fill="auto"/>
            <w:vAlign w:val="center"/>
          </w:tcPr>
          <w:p w14:paraId="6B02D319"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Wartość</w:t>
            </w:r>
          </w:p>
        </w:tc>
      </w:tr>
      <w:tr w:rsidR="00613DC7" w:rsidRPr="00440E66" w14:paraId="46D5D76D" w14:textId="77777777" w:rsidTr="00DD7912">
        <w:trPr>
          <w:trHeight w:val="720"/>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DC0C62"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D409C8"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c>
          <w:tcPr>
            <w:tcW w:w="1134" w:type="dxa"/>
            <w:tcBorders>
              <w:bottom w:val="single" w:sz="4" w:space="0" w:color="000000"/>
              <w:right w:val="single" w:sz="4" w:space="0" w:color="000000"/>
            </w:tcBorders>
            <w:shd w:val="clear" w:color="auto" w:fill="auto"/>
            <w:vAlign w:val="center"/>
          </w:tcPr>
          <w:p w14:paraId="39881300"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 xml:space="preserve">ilość </w:t>
            </w:r>
          </w:p>
          <w:p w14:paraId="344DBC92"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(1 miesiąc)</w:t>
            </w:r>
          </w:p>
        </w:tc>
        <w:tc>
          <w:tcPr>
            <w:tcW w:w="996" w:type="dxa"/>
            <w:tcBorders>
              <w:bottom w:val="single" w:sz="4" w:space="0" w:color="000000"/>
              <w:right w:val="single" w:sz="4" w:space="0" w:color="000000"/>
            </w:tcBorders>
            <w:shd w:val="clear" w:color="auto" w:fill="auto"/>
            <w:vAlign w:val="center"/>
          </w:tcPr>
          <w:p w14:paraId="2547F127"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Netto</w:t>
            </w: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FB1CEA"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c>
          <w:tcPr>
            <w:tcW w:w="999" w:type="dxa"/>
            <w:tcBorders>
              <w:bottom w:val="single" w:sz="4" w:space="0" w:color="000000"/>
              <w:right w:val="single" w:sz="4" w:space="0" w:color="000000"/>
            </w:tcBorders>
            <w:shd w:val="clear" w:color="auto" w:fill="auto"/>
            <w:vAlign w:val="center"/>
          </w:tcPr>
          <w:p w14:paraId="63911C3D"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Netto</w:t>
            </w:r>
          </w:p>
        </w:tc>
        <w:tc>
          <w:tcPr>
            <w:tcW w:w="702" w:type="dxa"/>
            <w:tcBorders>
              <w:bottom w:val="single" w:sz="4" w:space="0" w:color="000000"/>
              <w:right w:val="single" w:sz="4" w:space="0" w:color="000000"/>
            </w:tcBorders>
            <w:shd w:val="clear" w:color="auto" w:fill="auto"/>
            <w:vAlign w:val="center"/>
          </w:tcPr>
          <w:p w14:paraId="50F54B31"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16"/>
                <w:szCs w:val="16"/>
                <w:lang w:eastAsia="pl-PL"/>
              </w:rPr>
            </w:pPr>
            <w:r w:rsidRPr="00440E66">
              <w:rPr>
                <w:rFonts w:ascii="Times New Roman" w:eastAsia="SimSun" w:hAnsi="Times New Roman" w:cs="Times New Roman"/>
                <w:bCs/>
                <w:color w:val="000000" w:themeColor="text1"/>
                <w:kern w:val="2"/>
                <w:sz w:val="16"/>
                <w:szCs w:val="16"/>
                <w:lang w:eastAsia="pl-PL"/>
              </w:rPr>
              <w:t>Stawka VAT [%]</w:t>
            </w:r>
          </w:p>
        </w:tc>
        <w:tc>
          <w:tcPr>
            <w:tcW w:w="851" w:type="dxa"/>
            <w:tcBorders>
              <w:bottom w:val="single" w:sz="4" w:space="0" w:color="000000"/>
              <w:right w:val="single" w:sz="4" w:space="0" w:color="000000"/>
            </w:tcBorders>
            <w:shd w:val="clear" w:color="auto" w:fill="auto"/>
            <w:vAlign w:val="center"/>
          </w:tcPr>
          <w:p w14:paraId="6D527A61"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16"/>
                <w:szCs w:val="16"/>
                <w:lang w:eastAsia="pl-PL"/>
              </w:rPr>
            </w:pPr>
            <w:r w:rsidRPr="00440E66">
              <w:rPr>
                <w:rFonts w:ascii="Times New Roman" w:eastAsia="SimSun" w:hAnsi="Times New Roman" w:cs="Times New Roman"/>
                <w:bCs/>
                <w:color w:val="000000" w:themeColor="text1"/>
                <w:kern w:val="2"/>
                <w:sz w:val="16"/>
                <w:szCs w:val="16"/>
                <w:lang w:eastAsia="pl-PL"/>
              </w:rPr>
              <w:t>Kwota podatku VAT</w:t>
            </w:r>
          </w:p>
        </w:tc>
        <w:tc>
          <w:tcPr>
            <w:tcW w:w="1134" w:type="dxa"/>
            <w:tcBorders>
              <w:bottom w:val="single" w:sz="4" w:space="0" w:color="000000"/>
              <w:right w:val="single" w:sz="4" w:space="0" w:color="000000"/>
            </w:tcBorders>
            <w:shd w:val="clear" w:color="auto" w:fill="auto"/>
            <w:vAlign w:val="center"/>
          </w:tcPr>
          <w:p w14:paraId="102DC471"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Brutto</w:t>
            </w:r>
          </w:p>
        </w:tc>
      </w:tr>
      <w:tr w:rsidR="00613DC7" w:rsidRPr="00440E66" w14:paraId="1FD6E990" w14:textId="77777777" w:rsidTr="00DD7912">
        <w:trPr>
          <w:trHeight w:val="247"/>
        </w:trPr>
        <w:tc>
          <w:tcPr>
            <w:tcW w:w="425" w:type="dxa"/>
            <w:tcBorders>
              <w:left w:val="single" w:sz="4" w:space="0" w:color="000000"/>
              <w:bottom w:val="single" w:sz="4" w:space="0" w:color="000000"/>
              <w:right w:val="single" w:sz="4" w:space="0" w:color="000000"/>
            </w:tcBorders>
            <w:shd w:val="clear" w:color="auto" w:fill="D9D9D9" w:themeFill="background1" w:themeFillShade="D9"/>
            <w:vAlign w:val="center"/>
          </w:tcPr>
          <w:p w14:paraId="14B6492A"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16"/>
                <w:szCs w:val="16"/>
                <w:lang w:eastAsia="pl-PL"/>
              </w:rPr>
            </w:pPr>
            <w:r w:rsidRPr="00440E66">
              <w:rPr>
                <w:rFonts w:ascii="Times New Roman" w:eastAsia="SimSun" w:hAnsi="Times New Roman" w:cs="Times New Roman"/>
                <w:bCs/>
                <w:color w:val="000000" w:themeColor="text1"/>
                <w:kern w:val="2"/>
                <w:sz w:val="16"/>
                <w:szCs w:val="16"/>
                <w:lang w:eastAsia="pl-PL"/>
              </w:rPr>
              <w:t>A</w:t>
            </w:r>
          </w:p>
        </w:tc>
        <w:tc>
          <w:tcPr>
            <w:tcW w:w="2269" w:type="dxa"/>
            <w:tcBorders>
              <w:bottom w:val="single" w:sz="4" w:space="0" w:color="000000"/>
              <w:right w:val="single" w:sz="4" w:space="0" w:color="000000"/>
            </w:tcBorders>
            <w:shd w:val="clear" w:color="auto" w:fill="D9D9D9" w:themeFill="background1" w:themeFillShade="D9"/>
            <w:vAlign w:val="center"/>
          </w:tcPr>
          <w:p w14:paraId="30219E8F"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16"/>
                <w:szCs w:val="16"/>
                <w:lang w:eastAsia="pl-PL"/>
              </w:rPr>
            </w:pPr>
            <w:r w:rsidRPr="00440E66">
              <w:rPr>
                <w:rFonts w:ascii="Times New Roman" w:eastAsia="SimSun" w:hAnsi="Times New Roman" w:cs="Times New Roman"/>
                <w:bCs/>
                <w:color w:val="000000" w:themeColor="text1"/>
                <w:kern w:val="2"/>
                <w:sz w:val="16"/>
                <w:szCs w:val="16"/>
                <w:lang w:eastAsia="pl-PL"/>
              </w:rPr>
              <w:t>B</w:t>
            </w:r>
          </w:p>
        </w:tc>
        <w:tc>
          <w:tcPr>
            <w:tcW w:w="1134" w:type="dxa"/>
            <w:tcBorders>
              <w:bottom w:val="single" w:sz="4" w:space="0" w:color="000000"/>
              <w:right w:val="single" w:sz="4" w:space="0" w:color="000000"/>
            </w:tcBorders>
            <w:shd w:val="clear" w:color="auto" w:fill="D9D9D9" w:themeFill="background1" w:themeFillShade="D9"/>
            <w:vAlign w:val="center"/>
          </w:tcPr>
          <w:p w14:paraId="14CCA6AC"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16"/>
                <w:szCs w:val="16"/>
                <w:lang w:eastAsia="pl-PL"/>
              </w:rPr>
            </w:pPr>
            <w:r w:rsidRPr="00440E66">
              <w:rPr>
                <w:rFonts w:ascii="Times New Roman" w:eastAsia="SimSun" w:hAnsi="Times New Roman" w:cs="Times New Roman"/>
                <w:bCs/>
                <w:color w:val="000000" w:themeColor="text1"/>
                <w:kern w:val="2"/>
                <w:sz w:val="16"/>
                <w:szCs w:val="16"/>
                <w:lang w:eastAsia="pl-PL"/>
              </w:rPr>
              <w:t>C</w:t>
            </w:r>
          </w:p>
        </w:tc>
        <w:tc>
          <w:tcPr>
            <w:tcW w:w="996" w:type="dxa"/>
            <w:tcBorders>
              <w:bottom w:val="single" w:sz="4" w:space="0" w:color="000000"/>
              <w:right w:val="single" w:sz="4" w:space="0" w:color="000000"/>
            </w:tcBorders>
            <w:shd w:val="clear" w:color="auto" w:fill="D9D9D9" w:themeFill="background1" w:themeFillShade="D9"/>
            <w:vAlign w:val="center"/>
          </w:tcPr>
          <w:p w14:paraId="0A22DC58"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16"/>
                <w:szCs w:val="16"/>
                <w:lang w:eastAsia="pl-PL"/>
              </w:rPr>
            </w:pPr>
            <w:r w:rsidRPr="00440E66">
              <w:rPr>
                <w:rFonts w:ascii="Times New Roman" w:eastAsia="SimSun" w:hAnsi="Times New Roman" w:cs="Times New Roman"/>
                <w:bCs/>
                <w:color w:val="000000" w:themeColor="text1"/>
                <w:kern w:val="2"/>
                <w:sz w:val="16"/>
                <w:szCs w:val="16"/>
                <w:lang w:eastAsia="pl-PL"/>
              </w:rPr>
              <w:t>D</w:t>
            </w:r>
          </w:p>
        </w:tc>
        <w:tc>
          <w:tcPr>
            <w:tcW w:w="987" w:type="dxa"/>
            <w:tcBorders>
              <w:bottom w:val="single" w:sz="4" w:space="0" w:color="000000"/>
              <w:right w:val="single" w:sz="4" w:space="0" w:color="000000"/>
            </w:tcBorders>
            <w:shd w:val="clear" w:color="auto" w:fill="D9D9D9" w:themeFill="background1" w:themeFillShade="D9"/>
            <w:vAlign w:val="center"/>
          </w:tcPr>
          <w:p w14:paraId="766BD6DC"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16"/>
                <w:szCs w:val="16"/>
                <w:lang w:eastAsia="pl-PL"/>
              </w:rPr>
            </w:pPr>
            <w:r w:rsidRPr="00440E66">
              <w:rPr>
                <w:rFonts w:ascii="Times New Roman" w:eastAsia="SimSun" w:hAnsi="Times New Roman" w:cs="Times New Roman"/>
                <w:bCs/>
                <w:color w:val="000000" w:themeColor="text1"/>
                <w:kern w:val="2"/>
                <w:sz w:val="16"/>
                <w:szCs w:val="16"/>
                <w:lang w:eastAsia="pl-PL"/>
              </w:rPr>
              <w:t>E</w:t>
            </w:r>
          </w:p>
        </w:tc>
        <w:tc>
          <w:tcPr>
            <w:tcW w:w="999" w:type="dxa"/>
            <w:tcBorders>
              <w:bottom w:val="single" w:sz="4" w:space="0" w:color="000000"/>
              <w:right w:val="single" w:sz="4" w:space="0" w:color="000000"/>
            </w:tcBorders>
            <w:shd w:val="clear" w:color="auto" w:fill="D9D9D9" w:themeFill="background1" w:themeFillShade="D9"/>
            <w:vAlign w:val="center"/>
          </w:tcPr>
          <w:p w14:paraId="221EAD49"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16"/>
                <w:szCs w:val="16"/>
                <w:lang w:eastAsia="pl-PL"/>
              </w:rPr>
            </w:pPr>
            <w:r w:rsidRPr="00440E66">
              <w:rPr>
                <w:rFonts w:ascii="Times New Roman" w:eastAsia="SimSun" w:hAnsi="Times New Roman" w:cs="Times New Roman"/>
                <w:bCs/>
                <w:color w:val="000000" w:themeColor="text1"/>
                <w:kern w:val="2"/>
                <w:sz w:val="16"/>
                <w:szCs w:val="16"/>
                <w:lang w:eastAsia="pl-PL"/>
              </w:rPr>
              <w:t>F=C*D*E</w:t>
            </w:r>
          </w:p>
        </w:tc>
        <w:tc>
          <w:tcPr>
            <w:tcW w:w="702" w:type="dxa"/>
            <w:tcBorders>
              <w:bottom w:val="single" w:sz="4" w:space="0" w:color="000000"/>
              <w:right w:val="single" w:sz="4" w:space="0" w:color="000000"/>
            </w:tcBorders>
            <w:shd w:val="clear" w:color="auto" w:fill="D9D9D9" w:themeFill="background1" w:themeFillShade="D9"/>
            <w:vAlign w:val="center"/>
          </w:tcPr>
          <w:p w14:paraId="0DEA8AA3"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16"/>
                <w:szCs w:val="16"/>
                <w:lang w:eastAsia="pl-PL"/>
              </w:rPr>
            </w:pPr>
            <w:r w:rsidRPr="00440E66">
              <w:rPr>
                <w:rFonts w:ascii="Times New Roman" w:eastAsia="SimSun" w:hAnsi="Times New Roman" w:cs="Times New Roman"/>
                <w:bCs/>
                <w:color w:val="000000" w:themeColor="text1"/>
                <w:kern w:val="2"/>
                <w:sz w:val="16"/>
                <w:szCs w:val="16"/>
                <w:lang w:eastAsia="pl-PL"/>
              </w:rPr>
              <w:t>G</w:t>
            </w:r>
          </w:p>
        </w:tc>
        <w:tc>
          <w:tcPr>
            <w:tcW w:w="851" w:type="dxa"/>
            <w:tcBorders>
              <w:bottom w:val="single" w:sz="4" w:space="0" w:color="000000"/>
              <w:right w:val="single" w:sz="4" w:space="0" w:color="000000"/>
            </w:tcBorders>
            <w:shd w:val="clear" w:color="auto" w:fill="D9D9D9" w:themeFill="background1" w:themeFillShade="D9"/>
            <w:vAlign w:val="center"/>
          </w:tcPr>
          <w:p w14:paraId="79D53CC5"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16"/>
                <w:szCs w:val="16"/>
                <w:lang w:eastAsia="pl-PL"/>
              </w:rPr>
            </w:pPr>
            <w:r w:rsidRPr="00440E66">
              <w:rPr>
                <w:rFonts w:ascii="Times New Roman" w:eastAsia="SimSun" w:hAnsi="Times New Roman" w:cs="Times New Roman"/>
                <w:bCs/>
                <w:color w:val="000000" w:themeColor="text1"/>
                <w:kern w:val="2"/>
                <w:sz w:val="16"/>
                <w:szCs w:val="16"/>
                <w:lang w:eastAsia="pl-PL"/>
              </w:rPr>
              <w:t>H</w:t>
            </w:r>
          </w:p>
        </w:tc>
        <w:tc>
          <w:tcPr>
            <w:tcW w:w="1134" w:type="dxa"/>
            <w:tcBorders>
              <w:bottom w:val="single" w:sz="4" w:space="0" w:color="000000"/>
              <w:right w:val="single" w:sz="4" w:space="0" w:color="000000"/>
            </w:tcBorders>
            <w:shd w:val="clear" w:color="auto" w:fill="D9D9D9" w:themeFill="background1" w:themeFillShade="D9"/>
            <w:vAlign w:val="center"/>
          </w:tcPr>
          <w:p w14:paraId="04893C31"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16"/>
                <w:szCs w:val="16"/>
                <w:lang w:eastAsia="pl-PL"/>
              </w:rPr>
            </w:pPr>
            <w:r w:rsidRPr="00440E66">
              <w:rPr>
                <w:rFonts w:ascii="Times New Roman" w:eastAsia="SimSun" w:hAnsi="Times New Roman" w:cs="Times New Roman"/>
                <w:bCs/>
                <w:color w:val="000000" w:themeColor="text1"/>
                <w:kern w:val="2"/>
                <w:sz w:val="16"/>
                <w:szCs w:val="16"/>
                <w:lang w:eastAsia="pl-PL"/>
              </w:rPr>
              <w:t>I=F+H</w:t>
            </w:r>
          </w:p>
        </w:tc>
      </w:tr>
      <w:tr w:rsidR="00613DC7" w:rsidRPr="00440E66" w14:paraId="4D7F21A9" w14:textId="77777777" w:rsidTr="00DD7912">
        <w:trPr>
          <w:trHeight w:val="240"/>
        </w:trPr>
        <w:tc>
          <w:tcPr>
            <w:tcW w:w="425" w:type="dxa"/>
            <w:tcBorders>
              <w:left w:val="single" w:sz="4" w:space="0" w:color="000000"/>
              <w:bottom w:val="single" w:sz="4" w:space="0" w:color="000000"/>
              <w:right w:val="single" w:sz="4" w:space="0" w:color="000000"/>
            </w:tcBorders>
            <w:shd w:val="clear" w:color="auto" w:fill="auto"/>
            <w:vAlign w:val="center"/>
          </w:tcPr>
          <w:p w14:paraId="12CAF0EA"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color w:val="000000" w:themeColor="text1"/>
                <w:kern w:val="2"/>
                <w:sz w:val="20"/>
                <w:szCs w:val="20"/>
                <w:lang w:eastAsia="pl-PL"/>
              </w:rPr>
            </w:pPr>
            <w:r w:rsidRPr="00440E66">
              <w:rPr>
                <w:rFonts w:ascii="Times New Roman" w:eastAsia="SimSun" w:hAnsi="Times New Roman" w:cs="Times New Roman"/>
                <w:color w:val="000000" w:themeColor="text1"/>
                <w:kern w:val="2"/>
                <w:sz w:val="20"/>
                <w:szCs w:val="20"/>
                <w:lang w:eastAsia="pl-PL"/>
              </w:rPr>
              <w:t>1</w:t>
            </w:r>
          </w:p>
        </w:tc>
        <w:tc>
          <w:tcPr>
            <w:tcW w:w="2269" w:type="dxa"/>
            <w:tcBorders>
              <w:bottom w:val="single" w:sz="4" w:space="0" w:color="000000"/>
              <w:right w:val="single" w:sz="4" w:space="0" w:color="000000"/>
            </w:tcBorders>
            <w:shd w:val="clear" w:color="auto" w:fill="auto"/>
            <w:vAlign w:val="center"/>
          </w:tcPr>
          <w:p w14:paraId="0E88EBF2"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 xml:space="preserve">Miesięczna dzierżawa urządzenia </w:t>
            </w:r>
            <w:r w:rsidRPr="00440E66">
              <w:rPr>
                <w:rFonts w:ascii="Times New Roman" w:eastAsia="Arial" w:hAnsi="Times New Roman" w:cs="Times New Roman"/>
                <w:b/>
                <w:i/>
                <w:iCs/>
                <w:color w:val="000000" w:themeColor="text1"/>
                <w:kern w:val="2"/>
                <w:sz w:val="20"/>
                <w:szCs w:val="20"/>
                <w:lang w:eastAsia="pl-PL"/>
              </w:rPr>
              <w:t>TYP I</w:t>
            </w:r>
          </w:p>
        </w:tc>
        <w:tc>
          <w:tcPr>
            <w:tcW w:w="1134" w:type="dxa"/>
            <w:tcBorders>
              <w:bottom w:val="single" w:sz="4" w:space="0" w:color="000000"/>
              <w:right w:val="single" w:sz="4" w:space="0" w:color="000000"/>
            </w:tcBorders>
            <w:shd w:val="clear" w:color="auto" w:fill="auto"/>
            <w:vAlign w:val="center"/>
          </w:tcPr>
          <w:p w14:paraId="35D05976"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24</w:t>
            </w:r>
          </w:p>
        </w:tc>
        <w:tc>
          <w:tcPr>
            <w:tcW w:w="996" w:type="dxa"/>
            <w:tcBorders>
              <w:bottom w:val="single" w:sz="4" w:space="0" w:color="000000"/>
              <w:right w:val="single" w:sz="4" w:space="0" w:color="000000"/>
            </w:tcBorders>
            <w:shd w:val="clear" w:color="auto" w:fill="auto"/>
            <w:vAlign w:val="center"/>
          </w:tcPr>
          <w:p w14:paraId="1504E6B3"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c>
          <w:tcPr>
            <w:tcW w:w="987" w:type="dxa"/>
            <w:tcBorders>
              <w:bottom w:val="single" w:sz="4" w:space="0" w:color="000000"/>
              <w:right w:val="single" w:sz="4" w:space="0" w:color="000000"/>
            </w:tcBorders>
            <w:shd w:val="clear" w:color="auto" w:fill="auto"/>
            <w:vAlign w:val="center"/>
          </w:tcPr>
          <w:p w14:paraId="78132AE7"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12</w:t>
            </w:r>
          </w:p>
        </w:tc>
        <w:tc>
          <w:tcPr>
            <w:tcW w:w="999" w:type="dxa"/>
            <w:tcBorders>
              <w:bottom w:val="single" w:sz="4" w:space="0" w:color="000000"/>
              <w:right w:val="single" w:sz="4" w:space="0" w:color="000000"/>
            </w:tcBorders>
            <w:shd w:val="clear" w:color="auto" w:fill="auto"/>
            <w:vAlign w:val="center"/>
          </w:tcPr>
          <w:p w14:paraId="1261E3DF"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c>
          <w:tcPr>
            <w:tcW w:w="702" w:type="dxa"/>
            <w:tcBorders>
              <w:bottom w:val="single" w:sz="4" w:space="0" w:color="000000"/>
              <w:right w:val="single" w:sz="4" w:space="0" w:color="000000"/>
            </w:tcBorders>
            <w:shd w:val="clear" w:color="auto" w:fill="auto"/>
            <w:vAlign w:val="center"/>
          </w:tcPr>
          <w:p w14:paraId="506F908B"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c>
          <w:tcPr>
            <w:tcW w:w="851" w:type="dxa"/>
            <w:tcBorders>
              <w:bottom w:val="single" w:sz="4" w:space="0" w:color="000000"/>
              <w:right w:val="single" w:sz="4" w:space="0" w:color="000000"/>
            </w:tcBorders>
            <w:shd w:val="clear" w:color="auto" w:fill="auto"/>
            <w:vAlign w:val="center"/>
          </w:tcPr>
          <w:p w14:paraId="6308F69E"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c>
          <w:tcPr>
            <w:tcW w:w="1134" w:type="dxa"/>
            <w:tcBorders>
              <w:bottom w:val="single" w:sz="4" w:space="0" w:color="000000"/>
              <w:right w:val="single" w:sz="4" w:space="0" w:color="000000"/>
            </w:tcBorders>
            <w:shd w:val="clear" w:color="auto" w:fill="auto"/>
            <w:vAlign w:val="center"/>
          </w:tcPr>
          <w:p w14:paraId="69E9E83B"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r>
      <w:tr w:rsidR="00613DC7" w:rsidRPr="00440E66" w14:paraId="3F627137" w14:textId="77777777" w:rsidTr="00DD7912">
        <w:trPr>
          <w:trHeight w:val="240"/>
        </w:trPr>
        <w:tc>
          <w:tcPr>
            <w:tcW w:w="425" w:type="dxa"/>
            <w:tcBorders>
              <w:left w:val="single" w:sz="4" w:space="0" w:color="000000"/>
              <w:bottom w:val="single" w:sz="4" w:space="0" w:color="000000"/>
              <w:right w:val="single" w:sz="4" w:space="0" w:color="000000"/>
            </w:tcBorders>
            <w:shd w:val="clear" w:color="auto" w:fill="auto"/>
            <w:vAlign w:val="center"/>
          </w:tcPr>
          <w:p w14:paraId="213B1E66"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color w:val="000000" w:themeColor="text1"/>
                <w:kern w:val="2"/>
                <w:sz w:val="20"/>
                <w:szCs w:val="20"/>
                <w:lang w:eastAsia="pl-PL"/>
              </w:rPr>
            </w:pPr>
            <w:r w:rsidRPr="00440E66">
              <w:rPr>
                <w:rFonts w:ascii="Times New Roman" w:eastAsia="SimSun" w:hAnsi="Times New Roman" w:cs="Times New Roman"/>
                <w:color w:val="000000" w:themeColor="text1"/>
                <w:kern w:val="2"/>
                <w:sz w:val="20"/>
                <w:szCs w:val="20"/>
                <w:lang w:eastAsia="pl-PL"/>
              </w:rPr>
              <w:t>2</w:t>
            </w:r>
          </w:p>
        </w:tc>
        <w:tc>
          <w:tcPr>
            <w:tcW w:w="2269" w:type="dxa"/>
            <w:tcBorders>
              <w:bottom w:val="single" w:sz="4" w:space="0" w:color="000000"/>
              <w:right w:val="single" w:sz="4" w:space="0" w:color="000000"/>
            </w:tcBorders>
            <w:shd w:val="clear" w:color="auto" w:fill="auto"/>
            <w:vAlign w:val="center"/>
          </w:tcPr>
          <w:p w14:paraId="7409E5E6"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 xml:space="preserve">Miesięczna dzierżawa urządzenia </w:t>
            </w:r>
            <w:r w:rsidRPr="00440E66">
              <w:rPr>
                <w:rFonts w:ascii="Times New Roman" w:eastAsia="Arial" w:hAnsi="Times New Roman" w:cs="Times New Roman"/>
                <w:b/>
                <w:i/>
                <w:iCs/>
                <w:color w:val="000000" w:themeColor="text1"/>
                <w:kern w:val="2"/>
                <w:sz w:val="20"/>
                <w:szCs w:val="20"/>
                <w:lang w:eastAsia="pl-PL"/>
              </w:rPr>
              <w:t>TYP II</w:t>
            </w:r>
          </w:p>
        </w:tc>
        <w:tc>
          <w:tcPr>
            <w:tcW w:w="1134" w:type="dxa"/>
            <w:tcBorders>
              <w:bottom w:val="single" w:sz="4" w:space="0" w:color="000000"/>
              <w:right w:val="single" w:sz="4" w:space="0" w:color="000000"/>
            </w:tcBorders>
            <w:shd w:val="clear" w:color="auto" w:fill="auto"/>
            <w:vAlign w:val="center"/>
          </w:tcPr>
          <w:p w14:paraId="3AC5A742"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15</w:t>
            </w:r>
          </w:p>
        </w:tc>
        <w:tc>
          <w:tcPr>
            <w:tcW w:w="996" w:type="dxa"/>
            <w:tcBorders>
              <w:bottom w:val="single" w:sz="4" w:space="0" w:color="000000"/>
              <w:right w:val="single" w:sz="4" w:space="0" w:color="000000"/>
            </w:tcBorders>
            <w:shd w:val="clear" w:color="auto" w:fill="auto"/>
            <w:vAlign w:val="center"/>
          </w:tcPr>
          <w:p w14:paraId="4BAE6ECF"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c>
          <w:tcPr>
            <w:tcW w:w="987" w:type="dxa"/>
            <w:tcBorders>
              <w:bottom w:val="single" w:sz="4" w:space="0" w:color="000000"/>
              <w:right w:val="single" w:sz="4" w:space="0" w:color="000000"/>
            </w:tcBorders>
            <w:shd w:val="clear" w:color="auto" w:fill="auto"/>
            <w:vAlign w:val="center"/>
          </w:tcPr>
          <w:p w14:paraId="7DDDE140"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12</w:t>
            </w:r>
          </w:p>
        </w:tc>
        <w:tc>
          <w:tcPr>
            <w:tcW w:w="999" w:type="dxa"/>
            <w:tcBorders>
              <w:bottom w:val="single" w:sz="4" w:space="0" w:color="000000"/>
              <w:right w:val="single" w:sz="4" w:space="0" w:color="000000"/>
            </w:tcBorders>
            <w:shd w:val="clear" w:color="auto" w:fill="auto"/>
            <w:vAlign w:val="center"/>
          </w:tcPr>
          <w:p w14:paraId="44173D3A"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c>
          <w:tcPr>
            <w:tcW w:w="702" w:type="dxa"/>
            <w:tcBorders>
              <w:bottom w:val="single" w:sz="4" w:space="0" w:color="000000"/>
              <w:right w:val="single" w:sz="4" w:space="0" w:color="000000"/>
            </w:tcBorders>
            <w:shd w:val="clear" w:color="auto" w:fill="auto"/>
            <w:vAlign w:val="center"/>
          </w:tcPr>
          <w:p w14:paraId="4A949FFA"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c>
          <w:tcPr>
            <w:tcW w:w="851" w:type="dxa"/>
            <w:tcBorders>
              <w:bottom w:val="single" w:sz="4" w:space="0" w:color="000000"/>
              <w:right w:val="single" w:sz="4" w:space="0" w:color="000000"/>
            </w:tcBorders>
            <w:shd w:val="clear" w:color="auto" w:fill="auto"/>
            <w:vAlign w:val="center"/>
          </w:tcPr>
          <w:p w14:paraId="42CA25B8"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c>
          <w:tcPr>
            <w:tcW w:w="1134" w:type="dxa"/>
            <w:tcBorders>
              <w:bottom w:val="single" w:sz="4" w:space="0" w:color="000000"/>
              <w:right w:val="single" w:sz="4" w:space="0" w:color="000000"/>
            </w:tcBorders>
            <w:shd w:val="clear" w:color="auto" w:fill="auto"/>
            <w:vAlign w:val="center"/>
          </w:tcPr>
          <w:p w14:paraId="6015CCE6"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r>
      <w:tr w:rsidR="00613DC7" w:rsidRPr="00440E66" w14:paraId="400BC3A7" w14:textId="77777777" w:rsidTr="00DD7912">
        <w:trPr>
          <w:trHeight w:val="240"/>
        </w:trPr>
        <w:tc>
          <w:tcPr>
            <w:tcW w:w="425" w:type="dxa"/>
            <w:tcBorders>
              <w:left w:val="single" w:sz="4" w:space="0" w:color="000000"/>
              <w:bottom w:val="single" w:sz="4" w:space="0" w:color="000000"/>
              <w:right w:val="single" w:sz="4" w:space="0" w:color="000000"/>
            </w:tcBorders>
            <w:shd w:val="clear" w:color="auto" w:fill="auto"/>
            <w:vAlign w:val="center"/>
          </w:tcPr>
          <w:p w14:paraId="3E9E26C5"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color w:val="000000" w:themeColor="text1"/>
                <w:kern w:val="2"/>
                <w:sz w:val="20"/>
                <w:szCs w:val="20"/>
                <w:lang w:eastAsia="pl-PL"/>
              </w:rPr>
            </w:pPr>
            <w:r w:rsidRPr="00440E66">
              <w:rPr>
                <w:rFonts w:ascii="Times New Roman" w:eastAsia="SimSun" w:hAnsi="Times New Roman" w:cs="Times New Roman"/>
                <w:color w:val="000000" w:themeColor="text1"/>
                <w:kern w:val="2"/>
                <w:sz w:val="20"/>
                <w:szCs w:val="20"/>
                <w:lang w:eastAsia="pl-PL"/>
              </w:rPr>
              <w:t>3</w:t>
            </w:r>
          </w:p>
        </w:tc>
        <w:tc>
          <w:tcPr>
            <w:tcW w:w="2269" w:type="dxa"/>
            <w:tcBorders>
              <w:bottom w:val="single" w:sz="4" w:space="0" w:color="000000"/>
              <w:right w:val="single" w:sz="4" w:space="0" w:color="000000"/>
            </w:tcBorders>
            <w:shd w:val="clear" w:color="auto" w:fill="auto"/>
            <w:vAlign w:val="center"/>
          </w:tcPr>
          <w:p w14:paraId="54421A99"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Wydruk mono</w:t>
            </w:r>
          </w:p>
        </w:tc>
        <w:tc>
          <w:tcPr>
            <w:tcW w:w="1134" w:type="dxa"/>
            <w:tcBorders>
              <w:bottom w:val="single" w:sz="4" w:space="0" w:color="000000"/>
              <w:right w:val="single" w:sz="4" w:space="0" w:color="000000"/>
            </w:tcBorders>
            <w:shd w:val="clear" w:color="auto" w:fill="auto"/>
            <w:vAlign w:val="center"/>
          </w:tcPr>
          <w:p w14:paraId="070340EB"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26 950</w:t>
            </w:r>
          </w:p>
        </w:tc>
        <w:tc>
          <w:tcPr>
            <w:tcW w:w="996" w:type="dxa"/>
            <w:tcBorders>
              <w:bottom w:val="single" w:sz="4" w:space="0" w:color="000000"/>
              <w:right w:val="single" w:sz="4" w:space="0" w:color="000000"/>
            </w:tcBorders>
            <w:shd w:val="clear" w:color="auto" w:fill="auto"/>
            <w:vAlign w:val="center"/>
          </w:tcPr>
          <w:p w14:paraId="22DE28FA"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c>
          <w:tcPr>
            <w:tcW w:w="987" w:type="dxa"/>
            <w:tcBorders>
              <w:bottom w:val="single" w:sz="4" w:space="0" w:color="000000"/>
              <w:right w:val="single" w:sz="4" w:space="0" w:color="000000"/>
            </w:tcBorders>
            <w:shd w:val="clear" w:color="auto" w:fill="auto"/>
            <w:vAlign w:val="center"/>
          </w:tcPr>
          <w:p w14:paraId="3FD6BBBD"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12</w:t>
            </w:r>
          </w:p>
        </w:tc>
        <w:tc>
          <w:tcPr>
            <w:tcW w:w="999" w:type="dxa"/>
            <w:tcBorders>
              <w:bottom w:val="single" w:sz="4" w:space="0" w:color="000000"/>
              <w:right w:val="single" w:sz="4" w:space="0" w:color="000000"/>
            </w:tcBorders>
            <w:shd w:val="clear" w:color="auto" w:fill="auto"/>
            <w:vAlign w:val="center"/>
          </w:tcPr>
          <w:p w14:paraId="2BED0EFD"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c>
          <w:tcPr>
            <w:tcW w:w="702" w:type="dxa"/>
            <w:tcBorders>
              <w:bottom w:val="single" w:sz="4" w:space="0" w:color="000000"/>
              <w:right w:val="single" w:sz="4" w:space="0" w:color="000000"/>
            </w:tcBorders>
            <w:shd w:val="clear" w:color="auto" w:fill="auto"/>
            <w:vAlign w:val="center"/>
          </w:tcPr>
          <w:p w14:paraId="4064C4C5"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c>
          <w:tcPr>
            <w:tcW w:w="851" w:type="dxa"/>
            <w:tcBorders>
              <w:bottom w:val="single" w:sz="4" w:space="0" w:color="000000"/>
              <w:right w:val="single" w:sz="4" w:space="0" w:color="000000"/>
            </w:tcBorders>
            <w:shd w:val="clear" w:color="auto" w:fill="auto"/>
            <w:vAlign w:val="center"/>
          </w:tcPr>
          <w:p w14:paraId="74DD90A1"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c>
          <w:tcPr>
            <w:tcW w:w="1134" w:type="dxa"/>
            <w:tcBorders>
              <w:bottom w:val="single" w:sz="4" w:space="0" w:color="000000"/>
              <w:right w:val="single" w:sz="4" w:space="0" w:color="000000"/>
            </w:tcBorders>
            <w:shd w:val="clear" w:color="auto" w:fill="auto"/>
            <w:vAlign w:val="center"/>
          </w:tcPr>
          <w:p w14:paraId="7302733C"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r>
      <w:tr w:rsidR="00613DC7" w:rsidRPr="00440E66" w14:paraId="15FEEBF7" w14:textId="77777777" w:rsidTr="00DD7912">
        <w:trPr>
          <w:trHeight w:val="240"/>
        </w:trPr>
        <w:tc>
          <w:tcPr>
            <w:tcW w:w="425" w:type="dxa"/>
            <w:tcBorders>
              <w:left w:val="single" w:sz="4" w:space="0" w:color="000000"/>
              <w:bottom w:val="single" w:sz="4" w:space="0" w:color="000000"/>
              <w:right w:val="single" w:sz="4" w:space="0" w:color="000000"/>
            </w:tcBorders>
            <w:shd w:val="clear" w:color="auto" w:fill="auto"/>
            <w:vAlign w:val="center"/>
          </w:tcPr>
          <w:p w14:paraId="1E5DA514"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color w:val="000000" w:themeColor="text1"/>
                <w:kern w:val="2"/>
                <w:sz w:val="20"/>
                <w:szCs w:val="20"/>
                <w:lang w:eastAsia="pl-PL"/>
              </w:rPr>
            </w:pPr>
            <w:r w:rsidRPr="00440E66">
              <w:rPr>
                <w:rFonts w:ascii="Times New Roman" w:eastAsia="SimSun" w:hAnsi="Times New Roman" w:cs="Times New Roman"/>
                <w:color w:val="000000" w:themeColor="text1"/>
                <w:kern w:val="2"/>
                <w:sz w:val="20"/>
                <w:szCs w:val="20"/>
                <w:lang w:eastAsia="pl-PL"/>
              </w:rPr>
              <w:t>4</w:t>
            </w:r>
          </w:p>
        </w:tc>
        <w:tc>
          <w:tcPr>
            <w:tcW w:w="2269" w:type="dxa"/>
            <w:tcBorders>
              <w:bottom w:val="single" w:sz="4" w:space="0" w:color="000000"/>
              <w:right w:val="single" w:sz="4" w:space="0" w:color="000000"/>
            </w:tcBorders>
            <w:shd w:val="clear" w:color="auto" w:fill="auto"/>
            <w:vAlign w:val="center"/>
          </w:tcPr>
          <w:p w14:paraId="0992A7B7"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Wydruk kolor</w:t>
            </w:r>
          </w:p>
        </w:tc>
        <w:tc>
          <w:tcPr>
            <w:tcW w:w="1134" w:type="dxa"/>
            <w:tcBorders>
              <w:bottom w:val="single" w:sz="4" w:space="0" w:color="000000"/>
              <w:right w:val="single" w:sz="4" w:space="0" w:color="000000"/>
            </w:tcBorders>
            <w:shd w:val="clear" w:color="auto" w:fill="auto"/>
            <w:vAlign w:val="center"/>
          </w:tcPr>
          <w:p w14:paraId="5A38DAD7"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22 050</w:t>
            </w:r>
          </w:p>
        </w:tc>
        <w:tc>
          <w:tcPr>
            <w:tcW w:w="996" w:type="dxa"/>
            <w:tcBorders>
              <w:bottom w:val="single" w:sz="4" w:space="0" w:color="000000"/>
              <w:right w:val="single" w:sz="4" w:space="0" w:color="000000"/>
            </w:tcBorders>
            <w:shd w:val="clear" w:color="auto" w:fill="auto"/>
            <w:vAlign w:val="center"/>
          </w:tcPr>
          <w:p w14:paraId="52304F42"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c>
          <w:tcPr>
            <w:tcW w:w="987" w:type="dxa"/>
            <w:tcBorders>
              <w:bottom w:val="single" w:sz="4" w:space="0" w:color="000000"/>
              <w:right w:val="single" w:sz="4" w:space="0" w:color="000000"/>
            </w:tcBorders>
            <w:shd w:val="clear" w:color="auto" w:fill="auto"/>
            <w:vAlign w:val="center"/>
          </w:tcPr>
          <w:p w14:paraId="225D790F"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r w:rsidRPr="00440E66">
              <w:rPr>
                <w:rFonts w:ascii="Times New Roman" w:eastAsia="SimSun" w:hAnsi="Times New Roman" w:cs="Times New Roman"/>
                <w:bCs/>
                <w:color w:val="000000" w:themeColor="text1"/>
                <w:kern w:val="2"/>
                <w:sz w:val="20"/>
                <w:szCs w:val="20"/>
                <w:lang w:eastAsia="pl-PL"/>
              </w:rPr>
              <w:t>12</w:t>
            </w:r>
          </w:p>
        </w:tc>
        <w:tc>
          <w:tcPr>
            <w:tcW w:w="999" w:type="dxa"/>
            <w:tcBorders>
              <w:bottom w:val="single" w:sz="4" w:space="0" w:color="000000"/>
              <w:right w:val="single" w:sz="4" w:space="0" w:color="000000"/>
            </w:tcBorders>
            <w:shd w:val="clear" w:color="auto" w:fill="auto"/>
            <w:vAlign w:val="center"/>
          </w:tcPr>
          <w:p w14:paraId="76FA055E"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c>
          <w:tcPr>
            <w:tcW w:w="702" w:type="dxa"/>
            <w:tcBorders>
              <w:bottom w:val="single" w:sz="4" w:space="0" w:color="000000"/>
              <w:right w:val="single" w:sz="4" w:space="0" w:color="000000"/>
            </w:tcBorders>
            <w:shd w:val="clear" w:color="auto" w:fill="auto"/>
            <w:vAlign w:val="center"/>
          </w:tcPr>
          <w:p w14:paraId="70ACEDF1"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c>
          <w:tcPr>
            <w:tcW w:w="851" w:type="dxa"/>
            <w:tcBorders>
              <w:bottom w:val="single" w:sz="4" w:space="0" w:color="000000"/>
              <w:right w:val="single" w:sz="4" w:space="0" w:color="000000"/>
            </w:tcBorders>
            <w:shd w:val="clear" w:color="auto" w:fill="auto"/>
            <w:vAlign w:val="center"/>
          </w:tcPr>
          <w:p w14:paraId="35312E10"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c>
          <w:tcPr>
            <w:tcW w:w="1134" w:type="dxa"/>
            <w:tcBorders>
              <w:bottom w:val="single" w:sz="4" w:space="0" w:color="000000"/>
              <w:right w:val="single" w:sz="4" w:space="0" w:color="000000"/>
            </w:tcBorders>
            <w:shd w:val="clear" w:color="auto" w:fill="auto"/>
            <w:vAlign w:val="center"/>
          </w:tcPr>
          <w:p w14:paraId="3AC0EADD"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Cs/>
                <w:color w:val="000000" w:themeColor="text1"/>
                <w:kern w:val="2"/>
                <w:sz w:val="20"/>
                <w:szCs w:val="20"/>
                <w:lang w:eastAsia="pl-PL"/>
              </w:rPr>
            </w:pPr>
          </w:p>
        </w:tc>
      </w:tr>
      <w:tr w:rsidR="00613DC7" w:rsidRPr="00440E66" w14:paraId="5BBB8BCD" w14:textId="77777777" w:rsidTr="00DD7912">
        <w:trPr>
          <w:trHeight w:val="366"/>
        </w:trPr>
        <w:tc>
          <w:tcPr>
            <w:tcW w:w="425" w:type="dxa"/>
            <w:tcBorders>
              <w:left w:val="single" w:sz="4" w:space="0" w:color="000000"/>
              <w:bottom w:val="single" w:sz="4" w:space="0" w:color="000000"/>
              <w:right w:val="single" w:sz="4" w:space="0" w:color="000000"/>
            </w:tcBorders>
            <w:shd w:val="clear" w:color="auto" w:fill="E2EFD9" w:themeFill="accent6" w:themeFillTint="33"/>
            <w:vAlign w:val="center"/>
          </w:tcPr>
          <w:p w14:paraId="6FAF27BD"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
                <w:bCs/>
                <w:color w:val="000000" w:themeColor="text1"/>
                <w:kern w:val="2"/>
                <w:sz w:val="20"/>
                <w:szCs w:val="20"/>
                <w:lang w:eastAsia="pl-PL"/>
              </w:rPr>
            </w:pPr>
            <w:r w:rsidRPr="00440E66">
              <w:rPr>
                <w:rFonts w:ascii="Times New Roman" w:eastAsia="SimSun" w:hAnsi="Times New Roman" w:cs="Times New Roman"/>
                <w:b/>
                <w:bCs/>
                <w:color w:val="000000" w:themeColor="text1"/>
                <w:kern w:val="2"/>
                <w:sz w:val="20"/>
                <w:szCs w:val="20"/>
                <w:lang w:eastAsia="pl-PL"/>
              </w:rPr>
              <w:t>5</w:t>
            </w:r>
          </w:p>
        </w:tc>
        <w:tc>
          <w:tcPr>
            <w:tcW w:w="2269" w:type="dxa"/>
            <w:tcBorders>
              <w:bottom w:val="single" w:sz="4" w:space="0" w:color="000000"/>
              <w:right w:val="single" w:sz="4" w:space="0" w:color="000000"/>
            </w:tcBorders>
            <w:shd w:val="clear" w:color="auto" w:fill="E2EFD9" w:themeFill="accent6" w:themeFillTint="33"/>
            <w:vAlign w:val="center"/>
          </w:tcPr>
          <w:p w14:paraId="2D9462AA"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
                <w:bCs/>
                <w:color w:val="000000" w:themeColor="text1"/>
                <w:kern w:val="2"/>
                <w:sz w:val="20"/>
                <w:szCs w:val="20"/>
                <w:lang w:eastAsia="pl-PL"/>
              </w:rPr>
            </w:pPr>
            <w:r w:rsidRPr="00440E66">
              <w:rPr>
                <w:rFonts w:ascii="Times New Roman" w:eastAsia="SimSun" w:hAnsi="Times New Roman" w:cs="Times New Roman"/>
                <w:b/>
                <w:bCs/>
                <w:color w:val="000000" w:themeColor="text1"/>
                <w:kern w:val="2"/>
                <w:sz w:val="20"/>
                <w:szCs w:val="20"/>
                <w:lang w:eastAsia="pl-PL"/>
              </w:rPr>
              <w:t>RAZEM:</w:t>
            </w:r>
          </w:p>
        </w:tc>
        <w:tc>
          <w:tcPr>
            <w:tcW w:w="1134" w:type="dxa"/>
            <w:tcBorders>
              <w:bottom w:val="single" w:sz="4" w:space="0" w:color="000000"/>
              <w:right w:val="single" w:sz="4" w:space="0" w:color="000000"/>
            </w:tcBorders>
            <w:shd w:val="clear" w:color="auto" w:fill="E2EFD9" w:themeFill="accent6" w:themeFillTint="33"/>
            <w:vAlign w:val="center"/>
          </w:tcPr>
          <w:p w14:paraId="3099E7E7"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
                <w:bCs/>
                <w:color w:val="000000" w:themeColor="text1"/>
                <w:kern w:val="2"/>
                <w:sz w:val="20"/>
                <w:szCs w:val="20"/>
                <w:lang w:eastAsia="pl-PL"/>
              </w:rPr>
            </w:pPr>
            <w:r w:rsidRPr="00440E66">
              <w:rPr>
                <w:rFonts w:ascii="Times New Roman" w:eastAsia="SimSun" w:hAnsi="Times New Roman" w:cs="Times New Roman"/>
                <w:b/>
                <w:bCs/>
                <w:color w:val="000000" w:themeColor="text1"/>
                <w:kern w:val="2"/>
                <w:sz w:val="20"/>
                <w:szCs w:val="20"/>
                <w:lang w:eastAsia="pl-PL"/>
              </w:rPr>
              <w:t>xxx</w:t>
            </w:r>
          </w:p>
        </w:tc>
        <w:tc>
          <w:tcPr>
            <w:tcW w:w="996" w:type="dxa"/>
            <w:tcBorders>
              <w:bottom w:val="single" w:sz="4" w:space="0" w:color="000000"/>
              <w:right w:val="single" w:sz="4" w:space="0" w:color="000000"/>
            </w:tcBorders>
            <w:shd w:val="clear" w:color="auto" w:fill="E2EFD9" w:themeFill="accent6" w:themeFillTint="33"/>
            <w:vAlign w:val="center"/>
          </w:tcPr>
          <w:p w14:paraId="1B626216"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
                <w:bCs/>
                <w:color w:val="000000" w:themeColor="text1"/>
                <w:kern w:val="2"/>
                <w:sz w:val="20"/>
                <w:szCs w:val="20"/>
                <w:lang w:eastAsia="pl-PL"/>
              </w:rPr>
            </w:pPr>
            <w:r w:rsidRPr="00440E66">
              <w:rPr>
                <w:rFonts w:ascii="Times New Roman" w:eastAsia="SimSun" w:hAnsi="Times New Roman" w:cs="Times New Roman"/>
                <w:b/>
                <w:bCs/>
                <w:color w:val="000000" w:themeColor="text1"/>
                <w:kern w:val="2"/>
                <w:sz w:val="20"/>
                <w:szCs w:val="20"/>
                <w:lang w:eastAsia="pl-PL"/>
              </w:rPr>
              <w:t>xxx</w:t>
            </w:r>
          </w:p>
        </w:tc>
        <w:tc>
          <w:tcPr>
            <w:tcW w:w="987" w:type="dxa"/>
            <w:tcBorders>
              <w:bottom w:val="single" w:sz="4" w:space="0" w:color="000000"/>
              <w:right w:val="single" w:sz="4" w:space="0" w:color="000000"/>
            </w:tcBorders>
            <w:shd w:val="clear" w:color="auto" w:fill="E2EFD9" w:themeFill="accent6" w:themeFillTint="33"/>
            <w:vAlign w:val="center"/>
          </w:tcPr>
          <w:p w14:paraId="28599F50"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
                <w:bCs/>
                <w:color w:val="000000" w:themeColor="text1"/>
                <w:kern w:val="2"/>
                <w:sz w:val="20"/>
                <w:szCs w:val="20"/>
                <w:lang w:eastAsia="pl-PL"/>
              </w:rPr>
            </w:pPr>
            <w:r w:rsidRPr="00440E66">
              <w:rPr>
                <w:rFonts w:ascii="Times New Roman" w:eastAsia="SimSun" w:hAnsi="Times New Roman" w:cs="Times New Roman"/>
                <w:b/>
                <w:bCs/>
                <w:color w:val="000000" w:themeColor="text1"/>
                <w:kern w:val="2"/>
                <w:sz w:val="20"/>
                <w:szCs w:val="20"/>
                <w:lang w:eastAsia="pl-PL"/>
              </w:rPr>
              <w:t>xxx</w:t>
            </w:r>
          </w:p>
        </w:tc>
        <w:tc>
          <w:tcPr>
            <w:tcW w:w="999" w:type="dxa"/>
            <w:tcBorders>
              <w:bottom w:val="single" w:sz="4" w:space="0" w:color="000000"/>
              <w:right w:val="single" w:sz="4" w:space="0" w:color="000000"/>
            </w:tcBorders>
            <w:shd w:val="clear" w:color="auto" w:fill="E2EFD9" w:themeFill="accent6" w:themeFillTint="33"/>
            <w:vAlign w:val="center"/>
          </w:tcPr>
          <w:p w14:paraId="1141982E"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
                <w:bCs/>
                <w:color w:val="000000" w:themeColor="text1"/>
                <w:kern w:val="2"/>
                <w:sz w:val="20"/>
                <w:szCs w:val="20"/>
                <w:lang w:eastAsia="pl-PL"/>
              </w:rPr>
            </w:pPr>
          </w:p>
        </w:tc>
        <w:tc>
          <w:tcPr>
            <w:tcW w:w="702" w:type="dxa"/>
            <w:tcBorders>
              <w:bottom w:val="single" w:sz="4" w:space="0" w:color="000000"/>
              <w:right w:val="single" w:sz="4" w:space="0" w:color="000000"/>
            </w:tcBorders>
            <w:shd w:val="clear" w:color="auto" w:fill="E2EFD9" w:themeFill="accent6" w:themeFillTint="33"/>
            <w:vAlign w:val="center"/>
          </w:tcPr>
          <w:p w14:paraId="1C77E791"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
                <w:bCs/>
                <w:color w:val="000000" w:themeColor="text1"/>
                <w:kern w:val="2"/>
                <w:sz w:val="20"/>
                <w:szCs w:val="20"/>
                <w:lang w:eastAsia="pl-PL"/>
              </w:rPr>
            </w:pPr>
            <w:r w:rsidRPr="00440E66">
              <w:rPr>
                <w:rFonts w:ascii="Times New Roman" w:eastAsia="SimSun" w:hAnsi="Times New Roman" w:cs="Times New Roman"/>
                <w:b/>
                <w:bCs/>
                <w:color w:val="000000" w:themeColor="text1"/>
                <w:kern w:val="2"/>
                <w:sz w:val="20"/>
                <w:szCs w:val="20"/>
                <w:lang w:eastAsia="pl-PL"/>
              </w:rPr>
              <w:t>xxx</w:t>
            </w:r>
          </w:p>
        </w:tc>
        <w:tc>
          <w:tcPr>
            <w:tcW w:w="851" w:type="dxa"/>
            <w:tcBorders>
              <w:bottom w:val="single" w:sz="4" w:space="0" w:color="000000"/>
              <w:right w:val="single" w:sz="4" w:space="0" w:color="000000"/>
            </w:tcBorders>
            <w:shd w:val="clear" w:color="auto" w:fill="E2EFD9" w:themeFill="accent6" w:themeFillTint="33"/>
            <w:vAlign w:val="center"/>
          </w:tcPr>
          <w:p w14:paraId="3EFB6AC3"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
                <w:bCs/>
                <w:color w:val="000000" w:themeColor="text1"/>
                <w:kern w:val="2"/>
                <w:sz w:val="20"/>
                <w:szCs w:val="20"/>
                <w:lang w:eastAsia="pl-PL"/>
              </w:rPr>
            </w:pPr>
            <w:r w:rsidRPr="00440E66">
              <w:rPr>
                <w:rFonts w:ascii="Times New Roman" w:eastAsia="SimSun" w:hAnsi="Times New Roman" w:cs="Times New Roman"/>
                <w:b/>
                <w:bCs/>
                <w:color w:val="000000" w:themeColor="text1"/>
                <w:kern w:val="2"/>
                <w:sz w:val="20"/>
                <w:szCs w:val="20"/>
                <w:lang w:eastAsia="pl-PL"/>
              </w:rPr>
              <w:t>xxx</w:t>
            </w:r>
          </w:p>
        </w:tc>
        <w:tc>
          <w:tcPr>
            <w:tcW w:w="1134" w:type="dxa"/>
            <w:tcBorders>
              <w:bottom w:val="single" w:sz="4" w:space="0" w:color="000000"/>
              <w:right w:val="single" w:sz="4" w:space="0" w:color="000000"/>
            </w:tcBorders>
            <w:shd w:val="clear" w:color="auto" w:fill="E2EFD9" w:themeFill="accent6" w:themeFillTint="33"/>
            <w:vAlign w:val="center"/>
          </w:tcPr>
          <w:p w14:paraId="4E3B8073" w14:textId="77777777" w:rsidR="00613DC7" w:rsidRPr="00440E66" w:rsidRDefault="00613DC7" w:rsidP="00DD7912">
            <w:pPr>
              <w:widowControl w:val="0"/>
              <w:suppressAutoHyphens/>
              <w:spacing w:after="0" w:line="240" w:lineRule="auto"/>
              <w:jc w:val="center"/>
              <w:textAlignment w:val="baseline"/>
              <w:rPr>
                <w:rFonts w:ascii="Times New Roman" w:eastAsia="SimSun" w:hAnsi="Times New Roman" w:cs="Times New Roman"/>
                <w:b/>
                <w:bCs/>
                <w:color w:val="000000" w:themeColor="text1"/>
                <w:kern w:val="2"/>
                <w:sz w:val="20"/>
                <w:szCs w:val="20"/>
                <w:lang w:eastAsia="pl-PL"/>
              </w:rPr>
            </w:pPr>
          </w:p>
        </w:tc>
      </w:tr>
    </w:tbl>
    <w:p w14:paraId="36E78D20" w14:textId="77777777" w:rsidR="00613DC7" w:rsidRPr="00440E66" w:rsidRDefault="00613DC7" w:rsidP="00613DC7">
      <w:pPr>
        <w:pStyle w:val="Standard"/>
        <w:jc w:val="both"/>
        <w:rPr>
          <w:rFonts w:ascii="Arial" w:hAnsi="Arial"/>
          <w:b/>
          <w:bCs/>
        </w:rPr>
      </w:pPr>
    </w:p>
    <w:p w14:paraId="6C1DD159" w14:textId="77777777" w:rsidR="00613DC7" w:rsidRPr="00440E66" w:rsidRDefault="00613DC7" w:rsidP="00613DC7">
      <w:pPr>
        <w:pStyle w:val="Standard"/>
        <w:jc w:val="both"/>
        <w:rPr>
          <w:rFonts w:ascii="Arial" w:hAnsi="Arial"/>
          <w:b/>
          <w:bCs/>
        </w:rPr>
      </w:pPr>
      <w:r w:rsidRPr="00440E66">
        <w:rPr>
          <w:rFonts w:ascii="Arial" w:hAnsi="Arial"/>
          <w:b/>
          <w:bCs/>
        </w:rPr>
        <w:t>Parametry dodatkowo punktowane</w:t>
      </w:r>
    </w:p>
    <w:tbl>
      <w:tblPr>
        <w:tblW w:w="9120" w:type="dxa"/>
        <w:tblLayout w:type="fixed"/>
        <w:tblCellMar>
          <w:left w:w="10" w:type="dxa"/>
          <w:right w:w="10" w:type="dxa"/>
        </w:tblCellMar>
        <w:tblLook w:val="04A0" w:firstRow="1" w:lastRow="0" w:firstColumn="1" w:lastColumn="0" w:noHBand="0" w:noVBand="1"/>
      </w:tblPr>
      <w:tblGrid>
        <w:gridCol w:w="5100"/>
        <w:gridCol w:w="4020"/>
      </w:tblGrid>
      <w:tr w:rsidR="00613DC7" w:rsidRPr="00440E66" w14:paraId="777C984F" w14:textId="77777777" w:rsidTr="00256B07">
        <w:tc>
          <w:tcPr>
            <w:tcW w:w="5100" w:type="dxa"/>
            <w:tcBorders>
              <w:top w:val="single" w:sz="2" w:space="0" w:color="000000"/>
              <w:left w:val="single" w:sz="2" w:space="0" w:color="000000"/>
              <w:bottom w:val="single" w:sz="4" w:space="0" w:color="auto"/>
            </w:tcBorders>
            <w:shd w:val="clear" w:color="auto" w:fill="E2EFD9" w:themeFill="accent6" w:themeFillTint="33"/>
            <w:tcMar>
              <w:top w:w="55" w:type="dxa"/>
              <w:left w:w="55" w:type="dxa"/>
              <w:bottom w:w="55" w:type="dxa"/>
              <w:right w:w="55" w:type="dxa"/>
            </w:tcMar>
          </w:tcPr>
          <w:p w14:paraId="4EF54389" w14:textId="77777777" w:rsidR="00613DC7" w:rsidRPr="00440E66" w:rsidRDefault="00613DC7" w:rsidP="00256B07">
            <w:pPr>
              <w:pStyle w:val="TableContents"/>
              <w:jc w:val="center"/>
              <w:rPr>
                <w:rFonts w:asciiTheme="minorHAnsi" w:hAnsiTheme="minorHAnsi" w:cstheme="minorHAnsi"/>
                <w:b/>
                <w:bCs/>
                <w:sz w:val="20"/>
                <w:szCs w:val="20"/>
              </w:rPr>
            </w:pPr>
            <w:r w:rsidRPr="00440E66">
              <w:rPr>
                <w:rFonts w:asciiTheme="minorHAnsi" w:hAnsiTheme="minorHAnsi" w:cstheme="minorHAnsi"/>
                <w:b/>
                <w:bCs/>
                <w:sz w:val="20"/>
                <w:szCs w:val="20"/>
              </w:rPr>
              <w:t>Nazwa parametru</w:t>
            </w:r>
          </w:p>
        </w:tc>
        <w:tc>
          <w:tcPr>
            <w:tcW w:w="4020" w:type="dxa"/>
            <w:tcBorders>
              <w:top w:val="single" w:sz="2" w:space="0" w:color="000000"/>
              <w:left w:val="single" w:sz="2" w:space="0" w:color="000000"/>
              <w:bottom w:val="single" w:sz="4" w:space="0" w:color="auto"/>
              <w:right w:val="single" w:sz="2" w:space="0" w:color="000000"/>
            </w:tcBorders>
            <w:shd w:val="clear" w:color="auto" w:fill="E2EFD9" w:themeFill="accent6" w:themeFillTint="33"/>
            <w:tcMar>
              <w:top w:w="55" w:type="dxa"/>
              <w:left w:w="55" w:type="dxa"/>
              <w:bottom w:w="55" w:type="dxa"/>
              <w:right w:w="55" w:type="dxa"/>
            </w:tcMar>
          </w:tcPr>
          <w:p w14:paraId="322CB084" w14:textId="77777777" w:rsidR="00613DC7" w:rsidRPr="00440E66" w:rsidRDefault="00613DC7" w:rsidP="00256B07">
            <w:pPr>
              <w:pStyle w:val="TableContents"/>
              <w:jc w:val="center"/>
              <w:rPr>
                <w:rFonts w:asciiTheme="minorHAnsi" w:hAnsiTheme="minorHAnsi" w:cstheme="minorHAnsi"/>
                <w:b/>
                <w:bCs/>
                <w:sz w:val="20"/>
                <w:szCs w:val="20"/>
              </w:rPr>
            </w:pPr>
            <w:r w:rsidRPr="00440E66">
              <w:rPr>
                <w:rFonts w:asciiTheme="minorHAnsi" w:hAnsiTheme="minorHAnsi" w:cstheme="minorHAnsi"/>
                <w:b/>
                <w:bCs/>
                <w:sz w:val="20"/>
                <w:szCs w:val="20"/>
              </w:rPr>
              <w:t>Wartość oferowanego parametru</w:t>
            </w:r>
          </w:p>
        </w:tc>
      </w:tr>
      <w:tr w:rsidR="00613DC7" w:rsidRPr="00440E66" w14:paraId="4AC5CE14" w14:textId="77777777" w:rsidTr="00256B07">
        <w:tc>
          <w:tcPr>
            <w:tcW w:w="51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EBFF2C" w14:textId="77777777" w:rsidR="00613DC7" w:rsidRPr="00440E66" w:rsidRDefault="00613DC7" w:rsidP="00DD7912">
            <w:pPr>
              <w:pStyle w:val="TableContents"/>
              <w:rPr>
                <w:rFonts w:asciiTheme="minorHAnsi" w:hAnsiTheme="minorHAnsi" w:cstheme="minorHAnsi"/>
                <w:sz w:val="20"/>
                <w:szCs w:val="20"/>
              </w:rPr>
            </w:pPr>
            <w:r w:rsidRPr="00440E66">
              <w:rPr>
                <w:rFonts w:asciiTheme="minorHAnsi" w:hAnsiTheme="minorHAnsi" w:cstheme="minorHAnsi"/>
                <w:b/>
                <w:sz w:val="20"/>
                <w:szCs w:val="20"/>
              </w:rPr>
              <w:t>Prędkość wydruku dla urządzenia wielofunkcyjnego A3 (P) – mono A4</w:t>
            </w:r>
          </w:p>
        </w:tc>
        <w:tc>
          <w:tcPr>
            <w:tcW w:w="40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A8E0D2" w14:textId="77777777" w:rsidR="00613DC7" w:rsidRPr="00440E66" w:rsidRDefault="00613DC7" w:rsidP="00DD7912">
            <w:pPr>
              <w:pStyle w:val="TableContents"/>
              <w:jc w:val="both"/>
              <w:rPr>
                <w:rFonts w:asciiTheme="minorHAnsi" w:hAnsiTheme="minorHAnsi" w:cstheme="minorHAnsi"/>
                <w:sz w:val="20"/>
                <w:szCs w:val="20"/>
              </w:rPr>
            </w:pPr>
          </w:p>
        </w:tc>
      </w:tr>
      <w:tr w:rsidR="00613DC7" w:rsidRPr="00440E66" w14:paraId="29085650" w14:textId="77777777" w:rsidTr="00256B07">
        <w:tc>
          <w:tcPr>
            <w:tcW w:w="51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7FB46D" w14:textId="77777777" w:rsidR="00613DC7" w:rsidRPr="00440E66" w:rsidRDefault="00613DC7" w:rsidP="00DD7912">
            <w:pPr>
              <w:pStyle w:val="Default"/>
              <w:spacing w:after="173"/>
              <w:rPr>
                <w:rFonts w:cstheme="minorHAnsi"/>
                <w:b/>
                <w:sz w:val="20"/>
                <w:szCs w:val="20"/>
              </w:rPr>
            </w:pPr>
            <w:r w:rsidRPr="00440E66">
              <w:rPr>
                <w:rFonts w:asciiTheme="minorHAnsi" w:hAnsiTheme="minorHAnsi" w:cstheme="minorHAnsi"/>
                <w:b/>
                <w:color w:val="auto"/>
                <w:sz w:val="20"/>
                <w:szCs w:val="20"/>
              </w:rPr>
              <w:t xml:space="preserve">Sterownik uniwersalny (S) </w:t>
            </w:r>
          </w:p>
        </w:tc>
        <w:tc>
          <w:tcPr>
            <w:tcW w:w="402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B39874D" w14:textId="77777777" w:rsidR="00613DC7" w:rsidRPr="00440E66" w:rsidRDefault="00613DC7" w:rsidP="00DD7912">
            <w:pPr>
              <w:pStyle w:val="TableContents"/>
              <w:jc w:val="both"/>
              <w:rPr>
                <w:rFonts w:asciiTheme="minorHAnsi" w:hAnsiTheme="minorHAnsi" w:cstheme="minorHAnsi"/>
                <w:b/>
                <w:sz w:val="20"/>
                <w:szCs w:val="20"/>
              </w:rPr>
            </w:pPr>
            <w:r w:rsidRPr="00440E66">
              <w:rPr>
                <w:rFonts w:asciiTheme="minorHAnsi" w:hAnsiTheme="minorHAnsi" w:cstheme="minorHAnsi"/>
                <w:b/>
                <w:sz w:val="20"/>
                <w:szCs w:val="20"/>
              </w:rPr>
              <w:t>TAK / NIE*</w:t>
            </w:r>
          </w:p>
        </w:tc>
      </w:tr>
    </w:tbl>
    <w:p w14:paraId="3FE3FD86" w14:textId="77777777" w:rsidR="00613DC7" w:rsidRPr="00440E66" w:rsidRDefault="00613DC7" w:rsidP="00613DC7">
      <w:pPr>
        <w:pStyle w:val="Standard"/>
        <w:jc w:val="both"/>
        <w:rPr>
          <w:rFonts w:ascii="Arial" w:hAnsi="Arial"/>
          <w:sz w:val="18"/>
          <w:szCs w:val="18"/>
        </w:rPr>
      </w:pPr>
      <w:r w:rsidRPr="00440E66">
        <w:rPr>
          <w:rFonts w:ascii="Arial" w:hAnsi="Arial"/>
          <w:sz w:val="18"/>
          <w:szCs w:val="18"/>
        </w:rPr>
        <w:t>*niepotrzebne skreślić</w:t>
      </w:r>
    </w:p>
    <w:p w14:paraId="2881DBF1" w14:textId="77777777" w:rsidR="00613DC7" w:rsidRPr="00440E66" w:rsidRDefault="00613DC7" w:rsidP="00613DC7">
      <w:pPr>
        <w:pStyle w:val="Standard"/>
        <w:jc w:val="both"/>
        <w:rPr>
          <w:rFonts w:ascii="Arial" w:hAnsi="Arial"/>
          <w:sz w:val="20"/>
        </w:rPr>
      </w:pPr>
    </w:p>
    <w:tbl>
      <w:tblPr>
        <w:tblW w:w="9636" w:type="dxa"/>
        <w:tblCellMar>
          <w:top w:w="55" w:type="dxa"/>
          <w:left w:w="55" w:type="dxa"/>
          <w:bottom w:w="55" w:type="dxa"/>
          <w:right w:w="55" w:type="dxa"/>
        </w:tblCellMar>
        <w:tblLook w:val="04A0" w:firstRow="1" w:lastRow="0" w:firstColumn="1" w:lastColumn="0" w:noHBand="0" w:noVBand="1"/>
      </w:tblPr>
      <w:tblGrid>
        <w:gridCol w:w="2549"/>
        <w:gridCol w:w="7087"/>
      </w:tblGrid>
      <w:tr w:rsidR="00613DC7" w:rsidRPr="00440E66" w14:paraId="28CD929E" w14:textId="77777777" w:rsidTr="00DD7912">
        <w:trPr>
          <w:trHeight w:val="307"/>
        </w:trPr>
        <w:tc>
          <w:tcPr>
            <w:tcW w:w="9636" w:type="dxa"/>
            <w:gridSpan w:val="2"/>
            <w:tcBorders>
              <w:top w:val="single" w:sz="2" w:space="0" w:color="000000"/>
              <w:left w:val="single" w:sz="2" w:space="0" w:color="000000"/>
              <w:bottom w:val="single" w:sz="2" w:space="0" w:color="000000"/>
              <w:right w:val="single" w:sz="2" w:space="0" w:color="000000"/>
            </w:tcBorders>
            <w:shd w:val="clear" w:color="auto" w:fill="E2EFD9" w:themeFill="accent6" w:themeFillTint="33"/>
            <w:vAlign w:val="center"/>
          </w:tcPr>
          <w:p w14:paraId="223D680E" w14:textId="77777777" w:rsidR="00613DC7" w:rsidRPr="00440E66" w:rsidRDefault="00613DC7" w:rsidP="00DD7912">
            <w:pPr>
              <w:widowControl w:val="0"/>
              <w:suppressLineNumbers/>
              <w:suppressAutoHyphens/>
              <w:spacing w:after="0" w:line="240" w:lineRule="auto"/>
              <w:jc w:val="center"/>
              <w:textAlignment w:val="baseline"/>
              <w:rPr>
                <w:rFonts w:ascii="Times New Roman" w:eastAsia="Lucida Sans Unicode" w:hAnsi="Times New Roman" w:cs="Times New Roman"/>
                <w:b/>
                <w:bCs/>
                <w:color w:val="000000" w:themeColor="text1"/>
                <w:kern w:val="2"/>
                <w:sz w:val="20"/>
                <w:szCs w:val="20"/>
                <w:lang w:eastAsia="zh-CN" w:bidi="hi-IN"/>
              </w:rPr>
            </w:pPr>
            <w:r w:rsidRPr="00440E66">
              <w:rPr>
                <w:rFonts w:ascii="Times New Roman" w:eastAsia="Lucida Sans Unicode" w:hAnsi="Times New Roman" w:cs="Times New Roman"/>
                <w:b/>
                <w:bCs/>
                <w:color w:val="000000" w:themeColor="text1"/>
                <w:kern w:val="2"/>
                <w:sz w:val="20"/>
                <w:szCs w:val="20"/>
                <w:lang w:eastAsia="zh-CN" w:bidi="hi-IN"/>
              </w:rPr>
              <w:t>Informacja o urządzeniach drukujących/ systemie wydruku podążającego</w:t>
            </w:r>
          </w:p>
        </w:tc>
      </w:tr>
      <w:tr w:rsidR="00613DC7" w:rsidRPr="00440E66" w14:paraId="1B317D38" w14:textId="77777777" w:rsidTr="00DD7912">
        <w:trPr>
          <w:trHeight w:val="557"/>
        </w:trPr>
        <w:tc>
          <w:tcPr>
            <w:tcW w:w="2549" w:type="dxa"/>
            <w:tcBorders>
              <w:top w:val="single" w:sz="2" w:space="0" w:color="000000"/>
              <w:left w:val="single" w:sz="2" w:space="0" w:color="000000"/>
              <w:bottom w:val="single" w:sz="2" w:space="0" w:color="000000"/>
            </w:tcBorders>
            <w:shd w:val="clear" w:color="auto" w:fill="auto"/>
            <w:vAlign w:val="center"/>
          </w:tcPr>
          <w:p w14:paraId="717E6D58" w14:textId="77777777" w:rsidR="00613DC7" w:rsidRPr="00440E66" w:rsidRDefault="00613DC7" w:rsidP="00DD7912">
            <w:pPr>
              <w:suppressAutoHyphens/>
              <w:snapToGrid w:val="0"/>
              <w:spacing w:after="0" w:line="240" w:lineRule="auto"/>
              <w:jc w:val="center"/>
              <w:textAlignment w:val="baseline"/>
              <w:rPr>
                <w:rFonts w:ascii="Times New Roman" w:eastAsia="SimSun" w:hAnsi="Times New Roman" w:cs="Times New Roman"/>
                <w:color w:val="000000" w:themeColor="text1"/>
                <w:kern w:val="2"/>
                <w:lang w:eastAsia="pl-PL"/>
              </w:rPr>
            </w:pPr>
            <w:r w:rsidRPr="00440E66">
              <w:rPr>
                <w:rFonts w:ascii="Times New Roman" w:eastAsia="Arial" w:hAnsi="Times New Roman" w:cs="Times New Roman"/>
                <w:b/>
                <w:i/>
                <w:iCs/>
                <w:color w:val="000000" w:themeColor="text1"/>
                <w:kern w:val="2"/>
                <w:sz w:val="20"/>
                <w:szCs w:val="20"/>
                <w:lang w:eastAsia="pl-PL"/>
              </w:rPr>
              <w:t>Producent i model urządzenia TYP I</w:t>
            </w:r>
          </w:p>
        </w:tc>
        <w:tc>
          <w:tcPr>
            <w:tcW w:w="708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35C0C8" w14:textId="77777777" w:rsidR="00613DC7" w:rsidRPr="00440E66" w:rsidRDefault="00613DC7" w:rsidP="00DD7912">
            <w:pPr>
              <w:suppressAutoHyphens/>
              <w:snapToGrid w:val="0"/>
              <w:spacing w:after="0" w:line="240" w:lineRule="auto"/>
              <w:jc w:val="center"/>
              <w:textAlignment w:val="baseline"/>
              <w:rPr>
                <w:rFonts w:ascii="Times New Roman" w:eastAsia="SimSun" w:hAnsi="Times New Roman" w:cs="Times New Roman"/>
                <w:color w:val="000000" w:themeColor="text1"/>
                <w:kern w:val="2"/>
                <w:sz w:val="18"/>
                <w:szCs w:val="18"/>
                <w:lang w:eastAsia="pl-PL"/>
              </w:rPr>
            </w:pPr>
          </w:p>
        </w:tc>
      </w:tr>
      <w:tr w:rsidR="00613DC7" w:rsidRPr="00440E66" w14:paraId="229C567F" w14:textId="77777777" w:rsidTr="00DD7912">
        <w:trPr>
          <w:trHeight w:val="586"/>
        </w:trPr>
        <w:tc>
          <w:tcPr>
            <w:tcW w:w="2549" w:type="dxa"/>
            <w:tcBorders>
              <w:left w:val="single" w:sz="2" w:space="0" w:color="000000"/>
              <w:bottom w:val="single" w:sz="2" w:space="0" w:color="000000"/>
            </w:tcBorders>
            <w:shd w:val="clear" w:color="auto" w:fill="auto"/>
            <w:vAlign w:val="center"/>
          </w:tcPr>
          <w:p w14:paraId="549D8889" w14:textId="77777777" w:rsidR="00613DC7" w:rsidRPr="00440E66" w:rsidRDefault="00613DC7" w:rsidP="00DD7912">
            <w:pPr>
              <w:suppressAutoHyphens/>
              <w:snapToGrid w:val="0"/>
              <w:spacing w:after="0" w:line="240" w:lineRule="auto"/>
              <w:jc w:val="center"/>
              <w:textAlignment w:val="baseline"/>
              <w:rPr>
                <w:rFonts w:ascii="Times New Roman" w:eastAsia="SimSun" w:hAnsi="Times New Roman" w:cs="Times New Roman"/>
                <w:color w:val="000000" w:themeColor="text1"/>
                <w:kern w:val="2"/>
                <w:lang w:eastAsia="pl-PL"/>
              </w:rPr>
            </w:pPr>
            <w:r w:rsidRPr="00440E66">
              <w:rPr>
                <w:rFonts w:ascii="Times New Roman" w:eastAsia="Arial" w:hAnsi="Times New Roman" w:cs="Times New Roman"/>
                <w:b/>
                <w:i/>
                <w:iCs/>
                <w:color w:val="000000" w:themeColor="text1"/>
                <w:kern w:val="2"/>
                <w:sz w:val="20"/>
                <w:szCs w:val="20"/>
                <w:lang w:eastAsia="pl-PL"/>
              </w:rPr>
              <w:t>Producent i model urządzenia TYP II</w:t>
            </w:r>
          </w:p>
        </w:tc>
        <w:tc>
          <w:tcPr>
            <w:tcW w:w="7087" w:type="dxa"/>
            <w:tcBorders>
              <w:left w:val="single" w:sz="2" w:space="0" w:color="000000"/>
              <w:bottom w:val="single" w:sz="2" w:space="0" w:color="000000"/>
              <w:right w:val="single" w:sz="2" w:space="0" w:color="000000"/>
            </w:tcBorders>
            <w:shd w:val="clear" w:color="auto" w:fill="auto"/>
            <w:vAlign w:val="center"/>
          </w:tcPr>
          <w:p w14:paraId="3A8BDCA4" w14:textId="77777777" w:rsidR="00613DC7" w:rsidRPr="00440E66" w:rsidRDefault="00613DC7" w:rsidP="00DD7912">
            <w:pPr>
              <w:suppressAutoHyphens/>
              <w:snapToGrid w:val="0"/>
              <w:spacing w:after="0" w:line="240" w:lineRule="auto"/>
              <w:jc w:val="center"/>
              <w:textAlignment w:val="baseline"/>
              <w:rPr>
                <w:rFonts w:ascii="Times New Roman" w:eastAsia="SimSun" w:hAnsi="Times New Roman" w:cs="Times New Roman"/>
                <w:color w:val="000000" w:themeColor="text1"/>
                <w:kern w:val="2"/>
                <w:sz w:val="18"/>
                <w:szCs w:val="18"/>
                <w:lang w:eastAsia="pl-PL"/>
              </w:rPr>
            </w:pPr>
          </w:p>
        </w:tc>
      </w:tr>
      <w:tr w:rsidR="00613DC7" w:rsidRPr="00440E66" w14:paraId="5FA75AC8" w14:textId="77777777" w:rsidTr="00DD7912">
        <w:trPr>
          <w:trHeight w:val="651"/>
        </w:trPr>
        <w:tc>
          <w:tcPr>
            <w:tcW w:w="2549" w:type="dxa"/>
            <w:tcBorders>
              <w:left w:val="single" w:sz="2" w:space="0" w:color="000000"/>
              <w:bottom w:val="single" w:sz="2" w:space="0" w:color="000000"/>
            </w:tcBorders>
            <w:shd w:val="clear" w:color="auto" w:fill="auto"/>
            <w:vAlign w:val="center"/>
          </w:tcPr>
          <w:p w14:paraId="62AF1496" w14:textId="77777777" w:rsidR="00613DC7" w:rsidRPr="00440E66" w:rsidRDefault="00613DC7" w:rsidP="00DD7912">
            <w:pPr>
              <w:suppressAutoHyphens/>
              <w:snapToGrid w:val="0"/>
              <w:spacing w:after="0" w:line="240" w:lineRule="auto"/>
              <w:jc w:val="center"/>
              <w:textAlignment w:val="baseline"/>
              <w:rPr>
                <w:rFonts w:ascii="Times New Roman" w:eastAsia="SimSun" w:hAnsi="Times New Roman" w:cs="Times New Roman"/>
                <w:color w:val="000000" w:themeColor="text1"/>
                <w:kern w:val="2"/>
                <w:lang w:eastAsia="pl-PL"/>
              </w:rPr>
            </w:pPr>
            <w:r w:rsidRPr="00440E66">
              <w:rPr>
                <w:rFonts w:ascii="Times New Roman" w:eastAsia="Arial" w:hAnsi="Times New Roman" w:cs="Times New Roman"/>
                <w:b/>
                <w:i/>
                <w:iCs/>
                <w:color w:val="000000" w:themeColor="text1"/>
                <w:kern w:val="2"/>
                <w:sz w:val="20"/>
                <w:szCs w:val="20"/>
                <w:lang w:eastAsia="pl-PL"/>
              </w:rPr>
              <w:t>Producent i nazwa systemu wydruku podążającego</w:t>
            </w:r>
          </w:p>
        </w:tc>
        <w:tc>
          <w:tcPr>
            <w:tcW w:w="7087" w:type="dxa"/>
            <w:tcBorders>
              <w:left w:val="single" w:sz="2" w:space="0" w:color="000000"/>
              <w:bottom w:val="single" w:sz="2" w:space="0" w:color="000000"/>
              <w:right w:val="single" w:sz="2" w:space="0" w:color="000000"/>
            </w:tcBorders>
            <w:shd w:val="clear" w:color="auto" w:fill="auto"/>
            <w:vAlign w:val="center"/>
          </w:tcPr>
          <w:p w14:paraId="71B59F26" w14:textId="77777777" w:rsidR="00613DC7" w:rsidRPr="00440E66" w:rsidRDefault="00613DC7" w:rsidP="00DD7912">
            <w:pPr>
              <w:suppressAutoHyphens/>
              <w:snapToGrid w:val="0"/>
              <w:spacing w:after="0" w:line="240" w:lineRule="auto"/>
              <w:jc w:val="center"/>
              <w:textAlignment w:val="baseline"/>
              <w:rPr>
                <w:rFonts w:ascii="Times New Roman" w:eastAsia="SimSun" w:hAnsi="Times New Roman" w:cs="Times New Roman"/>
                <w:color w:val="000000" w:themeColor="text1"/>
                <w:kern w:val="2"/>
                <w:sz w:val="18"/>
                <w:szCs w:val="18"/>
                <w:lang w:eastAsia="pl-PL"/>
              </w:rPr>
            </w:pPr>
          </w:p>
        </w:tc>
      </w:tr>
    </w:tbl>
    <w:p w14:paraId="379D42A2" w14:textId="77777777" w:rsidR="001D3636" w:rsidRPr="00440E66" w:rsidRDefault="001D3636" w:rsidP="001D3636">
      <w:pPr>
        <w:autoSpaceDE w:val="0"/>
        <w:autoSpaceDN w:val="0"/>
        <w:adjustRightInd w:val="0"/>
        <w:spacing w:after="0" w:line="240" w:lineRule="auto"/>
        <w:jc w:val="both"/>
        <w:rPr>
          <w:rFonts w:ascii="Times New Roman" w:hAnsi="Times New Roman" w:cs="Times New Roman"/>
        </w:rPr>
      </w:pPr>
    </w:p>
    <w:p w14:paraId="014B68C2" w14:textId="59980DAF" w:rsidR="00864CB5" w:rsidRPr="00440E66" w:rsidRDefault="00864CB5" w:rsidP="00864CB5">
      <w:pPr>
        <w:tabs>
          <w:tab w:val="num" w:pos="1440"/>
        </w:tabs>
        <w:autoSpaceDE w:val="0"/>
        <w:autoSpaceDN w:val="0"/>
        <w:adjustRightInd w:val="0"/>
        <w:spacing w:after="0" w:line="240" w:lineRule="auto"/>
        <w:jc w:val="both"/>
        <w:rPr>
          <w:rFonts w:ascii="Times New Roman" w:hAnsi="Times New Roman" w:cs="Times New Roman"/>
        </w:rPr>
      </w:pPr>
      <w:r w:rsidRPr="00440E66">
        <w:rPr>
          <w:rFonts w:ascii="Times New Roman" w:hAnsi="Times New Roman" w:cs="Times New Roman"/>
          <w:b/>
          <w:i/>
        </w:rPr>
        <w:t>Podana cena jest obowiązująca w całym okresie ważności umowy – z zastrzeżenie dopuszczalnych zmian umowy, zapisanych w par. 1</w:t>
      </w:r>
      <w:r w:rsidR="00A47013" w:rsidRPr="00440E66">
        <w:rPr>
          <w:rFonts w:ascii="Times New Roman" w:hAnsi="Times New Roman" w:cs="Times New Roman"/>
          <w:b/>
          <w:i/>
        </w:rPr>
        <w:t>0</w:t>
      </w:r>
      <w:r w:rsidRPr="00440E66">
        <w:rPr>
          <w:rFonts w:ascii="Times New Roman" w:hAnsi="Times New Roman" w:cs="Times New Roman"/>
          <w:b/>
          <w:i/>
        </w:rPr>
        <w:t xml:space="preserve"> zał. 7 – wzór umowy.</w:t>
      </w:r>
    </w:p>
    <w:p w14:paraId="7DECDA94" w14:textId="77777777" w:rsidR="005B4180" w:rsidRPr="00440E66" w:rsidRDefault="005B4180" w:rsidP="001D3636">
      <w:pPr>
        <w:autoSpaceDE w:val="0"/>
        <w:autoSpaceDN w:val="0"/>
        <w:adjustRightInd w:val="0"/>
        <w:spacing w:after="0" w:line="240" w:lineRule="auto"/>
        <w:rPr>
          <w:rFonts w:ascii="Times New Roman" w:hAnsi="Times New Roman" w:cs="Times New Roman"/>
          <w:color w:val="000000"/>
        </w:rPr>
      </w:pPr>
    </w:p>
    <w:p w14:paraId="2E38093B" w14:textId="77777777" w:rsidR="00864CB5" w:rsidRPr="00440E66" w:rsidRDefault="00864CB5" w:rsidP="00864CB5">
      <w:pPr>
        <w:spacing w:after="0" w:line="240" w:lineRule="auto"/>
        <w:jc w:val="both"/>
        <w:rPr>
          <w:rFonts w:ascii="Times New Roman" w:eastAsia="Times New Roman" w:hAnsi="Times New Roman" w:cs="Times New Roman"/>
          <w:i/>
          <w:iCs/>
          <w:lang w:eastAsia="pl-PL"/>
        </w:rPr>
      </w:pPr>
      <w:r w:rsidRPr="00440E66">
        <w:rPr>
          <w:rFonts w:ascii="Times New Roman" w:hAnsi="Times New Roman" w:cs="Times New Roman"/>
          <w:b/>
        </w:rPr>
        <w:lastRenderedPageBreak/>
        <w:t>TERMIN WYKONANIA ZAMÓWIENIA</w:t>
      </w:r>
    </w:p>
    <w:p w14:paraId="36C6F97F" w14:textId="77777777" w:rsidR="00864CB5" w:rsidRPr="00440E66" w:rsidRDefault="00864CB5" w:rsidP="00864CB5">
      <w:pPr>
        <w:pStyle w:val="Standard"/>
        <w:ind w:right="-68"/>
        <w:jc w:val="both"/>
        <w:rPr>
          <w:rFonts w:eastAsia="Times New Roman" w:cs="Times New Roman"/>
          <w:sz w:val="22"/>
          <w:szCs w:val="22"/>
        </w:rPr>
      </w:pPr>
      <w:r w:rsidRPr="00440E66">
        <w:rPr>
          <w:rFonts w:eastAsia="Times New Roman" w:cs="Times New Roman"/>
          <w:sz w:val="22"/>
          <w:szCs w:val="22"/>
        </w:rPr>
        <w:t>Termin wykonania całego zamówienia: 12 miesięcy od dnia zawarcia umowy (jednak nie wcześniej niż 17 czerwca 2024 r.).</w:t>
      </w:r>
    </w:p>
    <w:p w14:paraId="0A5E478B" w14:textId="77777777" w:rsidR="00864CB5" w:rsidRPr="00440E66" w:rsidRDefault="00864CB5" w:rsidP="00864CB5">
      <w:pPr>
        <w:pStyle w:val="Standard"/>
        <w:ind w:right="-68"/>
        <w:jc w:val="both"/>
        <w:rPr>
          <w:rFonts w:cs="Times New Roman"/>
          <w:sz w:val="22"/>
          <w:szCs w:val="22"/>
        </w:rPr>
      </w:pPr>
      <w:r w:rsidRPr="00440E66">
        <w:rPr>
          <w:rFonts w:cs="Times New Roman"/>
          <w:sz w:val="22"/>
          <w:szCs w:val="22"/>
        </w:rPr>
        <w:t xml:space="preserve">Termin na uruchomienie „systemu usługi wydruku” - do 5 dni roboczych od daty zawarcia umowy. </w:t>
      </w:r>
    </w:p>
    <w:p w14:paraId="550AD460" w14:textId="77777777" w:rsidR="00EB1805" w:rsidRPr="00440E66" w:rsidRDefault="00EB1805" w:rsidP="001D3636">
      <w:pPr>
        <w:autoSpaceDE w:val="0"/>
        <w:autoSpaceDN w:val="0"/>
        <w:adjustRightInd w:val="0"/>
        <w:spacing w:after="0" w:line="240" w:lineRule="auto"/>
        <w:rPr>
          <w:rFonts w:ascii="Times New Roman" w:hAnsi="Times New Roman" w:cs="Times New Roman"/>
          <w:color w:val="000000"/>
        </w:rPr>
      </w:pPr>
    </w:p>
    <w:p w14:paraId="5BF67FAE" w14:textId="77777777" w:rsidR="001D3636" w:rsidRPr="00440E66" w:rsidRDefault="001D3636" w:rsidP="001D3636">
      <w:pPr>
        <w:autoSpaceDE w:val="0"/>
        <w:autoSpaceDN w:val="0"/>
        <w:adjustRightInd w:val="0"/>
        <w:spacing w:after="0" w:line="240" w:lineRule="auto"/>
        <w:rPr>
          <w:rFonts w:ascii="Times New Roman" w:hAnsi="Times New Roman" w:cs="Times New Roman"/>
          <w:color w:val="000000"/>
        </w:rPr>
      </w:pPr>
      <w:r w:rsidRPr="00440E66">
        <w:rPr>
          <w:rFonts w:ascii="Times New Roman" w:hAnsi="Times New Roman" w:cs="Times New Roman"/>
          <w:color w:val="000000"/>
        </w:rPr>
        <w:t xml:space="preserve">Osoba do kontaktu: ………………………………………………………………….. </w:t>
      </w:r>
    </w:p>
    <w:p w14:paraId="1A8D19CB" w14:textId="77777777" w:rsidR="001D3636" w:rsidRPr="00440E66" w:rsidRDefault="001D3636" w:rsidP="001D3636">
      <w:pPr>
        <w:autoSpaceDE w:val="0"/>
        <w:autoSpaceDN w:val="0"/>
        <w:adjustRightInd w:val="0"/>
        <w:spacing w:after="0" w:line="240" w:lineRule="auto"/>
        <w:jc w:val="both"/>
        <w:rPr>
          <w:rFonts w:ascii="Times New Roman" w:hAnsi="Times New Roman" w:cs="Times New Roman"/>
          <w:color w:val="000000"/>
        </w:rPr>
      </w:pPr>
      <w:r w:rsidRPr="00440E66">
        <w:rPr>
          <w:rFonts w:ascii="Times New Roman" w:hAnsi="Times New Roman" w:cs="Times New Roman"/>
          <w:color w:val="000000"/>
        </w:rPr>
        <w:t xml:space="preserve">tel. ………………………..……….., e-mail …………………………………….. </w:t>
      </w:r>
    </w:p>
    <w:p w14:paraId="32234395" w14:textId="77777777" w:rsidR="00E96733" w:rsidRPr="00440E66" w:rsidRDefault="00E96733" w:rsidP="001D3636">
      <w:pPr>
        <w:autoSpaceDE w:val="0"/>
        <w:autoSpaceDN w:val="0"/>
        <w:adjustRightInd w:val="0"/>
        <w:spacing w:after="0" w:line="240" w:lineRule="auto"/>
        <w:jc w:val="both"/>
        <w:rPr>
          <w:rFonts w:ascii="Times New Roman" w:hAnsi="Times New Roman" w:cs="Times New Roman"/>
          <w:color w:val="000000"/>
        </w:rPr>
      </w:pPr>
    </w:p>
    <w:p w14:paraId="0DE485DF" w14:textId="77777777" w:rsidR="001D3636" w:rsidRPr="00440E66" w:rsidRDefault="001D3636" w:rsidP="001D3636">
      <w:pPr>
        <w:autoSpaceDE w:val="0"/>
        <w:autoSpaceDN w:val="0"/>
        <w:adjustRightInd w:val="0"/>
        <w:spacing w:after="0" w:line="240" w:lineRule="auto"/>
        <w:rPr>
          <w:rFonts w:ascii="Times New Roman" w:hAnsi="Times New Roman" w:cs="Times New Roman"/>
          <w:color w:val="000000"/>
        </w:rPr>
      </w:pPr>
      <w:r w:rsidRPr="00440E66">
        <w:rPr>
          <w:rFonts w:ascii="Times New Roman" w:hAnsi="Times New Roman" w:cs="Times New Roman"/>
          <w:b/>
          <w:bCs/>
          <w:color w:val="000000"/>
        </w:rPr>
        <w:t xml:space="preserve">Oświadczam, że: </w:t>
      </w:r>
    </w:p>
    <w:p w14:paraId="12F06E37" w14:textId="77777777" w:rsidR="001D3636" w:rsidRPr="00440E66" w:rsidRDefault="001D3636" w:rsidP="00D3779F">
      <w:pPr>
        <w:pStyle w:val="Akapitzlist"/>
        <w:numPr>
          <w:ilvl w:val="1"/>
          <w:numId w:val="12"/>
        </w:numPr>
        <w:autoSpaceDE w:val="0"/>
        <w:autoSpaceDN w:val="0"/>
        <w:adjustRightInd w:val="0"/>
        <w:spacing w:after="23" w:line="240" w:lineRule="auto"/>
        <w:ind w:left="284" w:hanging="284"/>
        <w:jc w:val="both"/>
        <w:rPr>
          <w:rFonts w:ascii="Times New Roman" w:hAnsi="Times New Roman" w:cs="Times New Roman"/>
          <w:color w:val="000000"/>
        </w:rPr>
      </w:pPr>
      <w:r w:rsidRPr="00440E66">
        <w:rPr>
          <w:rFonts w:ascii="Times New Roman" w:hAnsi="Times New Roman" w:cs="Times New Roman"/>
          <w:color w:val="000000"/>
        </w:rPr>
        <w:t xml:space="preserve">Oświadczamy, że zdobyliśmy wszystkie niezbędne informacje konieczne do rzetelnego skalkulowania naszej oferty. </w:t>
      </w:r>
    </w:p>
    <w:p w14:paraId="2CC10248" w14:textId="77777777" w:rsidR="001D3636" w:rsidRPr="00440E66" w:rsidRDefault="001D3636" w:rsidP="00D3779F">
      <w:pPr>
        <w:pStyle w:val="Akapitzlist"/>
        <w:numPr>
          <w:ilvl w:val="1"/>
          <w:numId w:val="12"/>
        </w:numPr>
        <w:autoSpaceDE w:val="0"/>
        <w:autoSpaceDN w:val="0"/>
        <w:adjustRightInd w:val="0"/>
        <w:spacing w:after="0" w:line="240" w:lineRule="auto"/>
        <w:ind w:left="284" w:hanging="284"/>
        <w:jc w:val="both"/>
        <w:rPr>
          <w:rFonts w:ascii="Times New Roman" w:hAnsi="Times New Roman" w:cs="Times New Roman"/>
          <w:color w:val="000000"/>
        </w:rPr>
      </w:pPr>
      <w:r w:rsidRPr="00440E66">
        <w:rPr>
          <w:rFonts w:ascii="Times New Roman" w:hAnsi="Times New Roman" w:cs="Times New Roman"/>
          <w:color w:val="000000"/>
        </w:rPr>
        <w:t xml:space="preserve">Oświadczamy, że uważamy się za związanych niniejszą ofertą przez okres wskazany w warunkach udziału w postępowaniu, tj. 30 dni od upływu ostatecznego terminu składania ofert. </w:t>
      </w:r>
    </w:p>
    <w:p w14:paraId="038156E2" w14:textId="77777777" w:rsidR="001D3636" w:rsidRPr="00440E66" w:rsidRDefault="001D3636" w:rsidP="001D3636">
      <w:pPr>
        <w:autoSpaceDE w:val="0"/>
        <w:autoSpaceDN w:val="0"/>
        <w:adjustRightInd w:val="0"/>
        <w:spacing w:after="0" w:line="240" w:lineRule="auto"/>
        <w:rPr>
          <w:rFonts w:ascii="Times New Roman" w:hAnsi="Times New Roman" w:cs="Times New Roman"/>
          <w:color w:val="000000"/>
        </w:rPr>
      </w:pPr>
    </w:p>
    <w:p w14:paraId="5741C8B6" w14:textId="77777777" w:rsidR="00EB1805" w:rsidRPr="00440E66" w:rsidRDefault="00EB1805" w:rsidP="00EB1805">
      <w:pPr>
        <w:spacing w:after="60" w:line="264" w:lineRule="auto"/>
        <w:jc w:val="center"/>
        <w:rPr>
          <w:rFonts w:ascii="Arial" w:eastAsia="Times New Roman" w:hAnsi="Arial" w:cs="Arial"/>
          <w:sz w:val="20"/>
          <w:szCs w:val="20"/>
          <w:lang w:eastAsia="pl-PL"/>
        </w:rPr>
      </w:pPr>
      <w:r w:rsidRPr="00440E66">
        <w:rPr>
          <w:rFonts w:ascii="Arial" w:eastAsia="Times New Roman" w:hAnsi="Arial" w:cs="Arial"/>
          <w:sz w:val="20"/>
          <w:szCs w:val="20"/>
          <w:lang w:eastAsia="pl-PL"/>
        </w:rPr>
        <w:t>Zakup współfinansowany ze środków Unii Europejskiej</w:t>
      </w:r>
    </w:p>
    <w:p w14:paraId="11BDCB8E" w14:textId="77777777" w:rsidR="00EB1805" w:rsidRPr="00440E66" w:rsidRDefault="00EB1805" w:rsidP="00EB1805">
      <w:pPr>
        <w:spacing w:after="60" w:line="264" w:lineRule="auto"/>
        <w:jc w:val="both"/>
        <w:rPr>
          <w:rFonts w:ascii="Arial" w:eastAsia="Times New Roman" w:hAnsi="Arial" w:cs="Arial"/>
          <w:b/>
          <w:sz w:val="20"/>
          <w:szCs w:val="20"/>
          <w:u w:val="single"/>
          <w:lang w:eastAsia="pl-PL"/>
        </w:rPr>
      </w:pPr>
      <w:r w:rsidRPr="00440E66">
        <w:rPr>
          <w:rFonts w:ascii="Arial" w:eastAsia="Times New Roman" w:hAnsi="Arial" w:cs="Arial"/>
          <w:noProof/>
          <w:sz w:val="20"/>
          <w:szCs w:val="20"/>
          <w:lang w:eastAsia="pl-PL"/>
        </w:rPr>
        <w:drawing>
          <wp:inline distT="0" distB="0" distL="0" distR="0" wp14:anchorId="3936CD78" wp14:editId="067547FE">
            <wp:extent cx="5836920" cy="685800"/>
            <wp:effectExtent l="0" t="0" r="0" b="0"/>
            <wp:docPr id="13" name="Obraz 13" descr="C:\Users\Turek\AppData\Local\Temp\pid-13832\feniks_rp_eu_ini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Turek\AppData\Local\Temp\pid-13832\feniks_rp_eu_inig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6920" cy="685800"/>
                    </a:xfrm>
                    <a:prstGeom prst="rect">
                      <a:avLst/>
                    </a:prstGeom>
                    <a:noFill/>
                    <a:ln>
                      <a:noFill/>
                    </a:ln>
                  </pic:spPr>
                </pic:pic>
              </a:graphicData>
            </a:graphic>
          </wp:inline>
        </w:drawing>
      </w:r>
    </w:p>
    <w:p w14:paraId="674DC138" w14:textId="77777777" w:rsidR="008B53E1" w:rsidRPr="00440E66" w:rsidRDefault="008B53E1" w:rsidP="008B53E1">
      <w:pPr>
        <w:pStyle w:val="Tekstprzypisudolnego"/>
        <w:jc w:val="both"/>
        <w:rPr>
          <w:iCs/>
          <w:sz w:val="22"/>
          <w:szCs w:val="22"/>
          <w:u w:val="single"/>
        </w:rPr>
      </w:pPr>
    </w:p>
    <w:p w14:paraId="3997A80F" w14:textId="0FEF3841" w:rsidR="008B53E1" w:rsidRPr="00440E66" w:rsidRDefault="008B53E1" w:rsidP="008B53E1">
      <w:pPr>
        <w:pStyle w:val="Tekstprzypisudolnego"/>
        <w:jc w:val="both"/>
        <w:rPr>
          <w:iCs/>
          <w:sz w:val="22"/>
          <w:szCs w:val="22"/>
          <w:u w:val="single"/>
        </w:rPr>
      </w:pPr>
      <w:r w:rsidRPr="00440E66">
        <w:rPr>
          <w:iCs/>
          <w:sz w:val="22"/>
          <w:szCs w:val="22"/>
          <w:u w:val="single"/>
        </w:rPr>
        <w:t>Oświadczenie Wykonawcy w zakresie przekazywania osobom, których dane osobowe zawarte są w składanej ofercie lub jakimkolwiek załączniku lub dokumencie składanym w postępowaniu informacji o przetwarzaniu danych osobowych.</w:t>
      </w:r>
    </w:p>
    <w:p w14:paraId="0A172A5C" w14:textId="77777777" w:rsidR="008B53E1" w:rsidRPr="00440E66" w:rsidRDefault="008B53E1" w:rsidP="008B53E1">
      <w:pPr>
        <w:spacing w:after="0" w:line="240" w:lineRule="auto"/>
        <w:jc w:val="both"/>
        <w:rPr>
          <w:rFonts w:ascii="Times New Roman" w:hAnsi="Times New Roman" w:cs="Times New Roman"/>
          <w:b/>
          <w:bCs/>
        </w:rPr>
      </w:pPr>
      <w:r w:rsidRPr="00440E66">
        <w:rPr>
          <w:rFonts w:ascii="Times New Roman" w:hAnsi="Times New Roman" w:cs="Times New Roman"/>
          <w:b/>
          <w:bCs/>
        </w:rPr>
        <w:t>Oświadczam/y*, że:</w:t>
      </w:r>
    </w:p>
    <w:p w14:paraId="35C0B5E8" w14:textId="77777777" w:rsidR="008B53E1" w:rsidRPr="00440E66" w:rsidRDefault="008B53E1" w:rsidP="00D3779F">
      <w:pPr>
        <w:numPr>
          <w:ilvl w:val="0"/>
          <w:numId w:val="14"/>
        </w:numPr>
        <w:spacing w:after="0" w:line="240" w:lineRule="auto"/>
        <w:ind w:left="284" w:hanging="284"/>
        <w:jc w:val="both"/>
        <w:rPr>
          <w:rFonts w:ascii="Times New Roman" w:hAnsi="Times New Roman" w:cs="Times New Roman"/>
        </w:rPr>
      </w:pPr>
      <w:r w:rsidRPr="00440E66">
        <w:rPr>
          <w:rFonts w:ascii="Times New Roman" w:hAnsi="Times New Roman" w:cs="Times New Roman"/>
        </w:rPr>
        <w:t>Wykonawca wypełnił obowiązki informacyjne przewidziane w art. 13 lub art. 14 RODO</w:t>
      </w:r>
      <w:r w:rsidRPr="00440E66">
        <w:rPr>
          <w:rStyle w:val="Odwoanieprzypisudolnego"/>
          <w:rFonts w:ascii="Times New Roman" w:hAnsi="Times New Roman" w:cs="Times New Roman"/>
        </w:rPr>
        <w:footnoteReference w:id="1"/>
      </w:r>
      <w:r w:rsidRPr="00440E66">
        <w:rPr>
          <w:rFonts w:ascii="Times New Roman" w:hAnsi="Times New Roman" w:cs="Times New Roman"/>
        </w:rPr>
        <w:t xml:space="preserve"> wobec osób fizycznych, od których dane osobowe zostały bezpośrednio lub pośrednio pozyskane w celu ubiegania się o udzielenie zamówienia w niniejszym zapytaniu;</w:t>
      </w:r>
    </w:p>
    <w:p w14:paraId="3D0F5EBF" w14:textId="4C46CCC3" w:rsidR="008B53E1" w:rsidRPr="00440E66" w:rsidRDefault="008B53E1" w:rsidP="00D3779F">
      <w:pPr>
        <w:numPr>
          <w:ilvl w:val="0"/>
          <w:numId w:val="14"/>
        </w:numPr>
        <w:spacing w:after="0" w:line="240" w:lineRule="auto"/>
        <w:ind w:left="284" w:hanging="284"/>
        <w:jc w:val="both"/>
        <w:rPr>
          <w:rFonts w:ascii="Times New Roman" w:hAnsi="Times New Roman" w:cs="Times New Roman"/>
        </w:rPr>
      </w:pPr>
      <w:r w:rsidRPr="00440E66">
        <w:rPr>
          <w:rFonts w:ascii="Times New Roman" w:hAnsi="Times New Roman" w:cs="Times New Roman"/>
        </w:rPr>
        <w:t xml:space="preserve">Wykonawca poinformował wszystkie osoby fizyczne, których dane zostały przekazane Zamawiającemu w związku z prowadzonym postępowaniem, o przetwarzaniu ich danych osobowych przez Zamawiającego, zgodnie z treścią załącznika nr </w:t>
      </w:r>
      <w:r w:rsidR="00D8617C" w:rsidRPr="00440E66">
        <w:rPr>
          <w:rFonts w:ascii="Times New Roman" w:hAnsi="Times New Roman" w:cs="Times New Roman"/>
        </w:rPr>
        <w:t>8</w:t>
      </w:r>
      <w:r w:rsidRPr="00440E66">
        <w:rPr>
          <w:rFonts w:ascii="Times New Roman" w:hAnsi="Times New Roman" w:cs="Times New Roman"/>
        </w:rPr>
        <w:t xml:space="preserve"> do </w:t>
      </w:r>
      <w:r w:rsidR="009B59FF" w:rsidRPr="00440E66">
        <w:rPr>
          <w:rFonts w:ascii="Times New Roman" w:hAnsi="Times New Roman" w:cs="Times New Roman"/>
        </w:rPr>
        <w:t>zaproszenia</w:t>
      </w:r>
      <w:r w:rsidRPr="00440E66">
        <w:rPr>
          <w:rFonts w:ascii="Times New Roman" w:hAnsi="Times New Roman" w:cs="Times New Roman"/>
        </w:rPr>
        <w:t>;</w:t>
      </w:r>
    </w:p>
    <w:p w14:paraId="11B29A95" w14:textId="32C17C89" w:rsidR="008B53E1" w:rsidRPr="00440E66" w:rsidRDefault="008B53E1" w:rsidP="00D3779F">
      <w:pPr>
        <w:numPr>
          <w:ilvl w:val="0"/>
          <w:numId w:val="14"/>
        </w:numPr>
        <w:spacing w:after="0" w:line="240" w:lineRule="auto"/>
        <w:ind w:left="284" w:hanging="284"/>
        <w:jc w:val="both"/>
        <w:rPr>
          <w:rFonts w:ascii="Times New Roman" w:hAnsi="Times New Roman" w:cs="Times New Roman"/>
        </w:rPr>
      </w:pPr>
      <w:r w:rsidRPr="00440E66">
        <w:rPr>
          <w:rFonts w:ascii="Times New Roman" w:hAnsi="Times New Roman" w:cs="Times New Roman"/>
        </w:rPr>
        <w:t xml:space="preserve">Wykonawca zobowiązuje się do przekazania informacji, w zakresie, o którym mowa w pkt 2) powyżej, także osobom, których dane zostaną przekazane Zamawiającemu w ww. celu na dalszych etapach </w:t>
      </w:r>
      <w:r w:rsidR="009B59FF" w:rsidRPr="00440E66">
        <w:rPr>
          <w:rFonts w:ascii="Times New Roman" w:hAnsi="Times New Roman" w:cs="Times New Roman"/>
        </w:rPr>
        <w:t>zaproszenia</w:t>
      </w:r>
      <w:r w:rsidRPr="00440E66">
        <w:rPr>
          <w:rFonts w:ascii="Times New Roman" w:hAnsi="Times New Roman" w:cs="Times New Roman"/>
        </w:rPr>
        <w:t>.</w:t>
      </w:r>
    </w:p>
    <w:p w14:paraId="3B73B8D4" w14:textId="77777777" w:rsidR="001D3636" w:rsidRPr="00440E66" w:rsidRDefault="001D3636" w:rsidP="007E1A4C">
      <w:pPr>
        <w:autoSpaceDE w:val="0"/>
        <w:autoSpaceDN w:val="0"/>
        <w:adjustRightInd w:val="0"/>
        <w:spacing w:after="0" w:line="240" w:lineRule="auto"/>
        <w:jc w:val="both"/>
        <w:rPr>
          <w:rFonts w:ascii="Times New Roman" w:hAnsi="Times New Roman" w:cs="Times New Roman"/>
        </w:rPr>
      </w:pPr>
    </w:p>
    <w:p w14:paraId="618669F7" w14:textId="77777777" w:rsidR="001D3636" w:rsidRPr="00440E66" w:rsidRDefault="001D3636" w:rsidP="001D3636">
      <w:pPr>
        <w:autoSpaceDE w:val="0"/>
        <w:autoSpaceDN w:val="0"/>
        <w:adjustRightInd w:val="0"/>
        <w:spacing w:after="0" w:line="240" w:lineRule="auto"/>
        <w:rPr>
          <w:rFonts w:ascii="Times New Roman" w:hAnsi="Times New Roman" w:cs="Times New Roman"/>
          <w:b/>
          <w:color w:val="000000"/>
          <w:u w:val="single"/>
        </w:rPr>
      </w:pPr>
      <w:r w:rsidRPr="00440E66">
        <w:rPr>
          <w:rFonts w:ascii="Times New Roman" w:hAnsi="Times New Roman" w:cs="Times New Roman"/>
          <w:b/>
          <w:color w:val="000000"/>
          <w:u w:val="single"/>
        </w:rPr>
        <w:t xml:space="preserve">Załączniki: </w:t>
      </w:r>
    </w:p>
    <w:p w14:paraId="7C9C1779" w14:textId="5C1C5CC2" w:rsidR="00E96733" w:rsidRPr="00440E66" w:rsidRDefault="001D3636" w:rsidP="00D3779F">
      <w:pPr>
        <w:pStyle w:val="Akapitzlist"/>
        <w:numPr>
          <w:ilvl w:val="0"/>
          <w:numId w:val="13"/>
        </w:numPr>
        <w:autoSpaceDE w:val="0"/>
        <w:autoSpaceDN w:val="0"/>
        <w:adjustRightInd w:val="0"/>
        <w:spacing w:after="21" w:line="240" w:lineRule="auto"/>
        <w:ind w:left="284" w:hanging="284"/>
        <w:jc w:val="both"/>
        <w:rPr>
          <w:rFonts w:ascii="Times New Roman" w:hAnsi="Times New Roman" w:cs="Times New Roman"/>
          <w:b/>
          <w:color w:val="000000"/>
        </w:rPr>
      </w:pPr>
      <w:r w:rsidRPr="00440E66">
        <w:rPr>
          <w:rFonts w:ascii="Times New Roman" w:hAnsi="Times New Roman" w:cs="Times New Roman"/>
          <w:b/>
          <w:color w:val="000000"/>
        </w:rPr>
        <w:t xml:space="preserve">Oświadczenie o braku powiązań </w:t>
      </w:r>
      <w:r w:rsidR="00A63D28" w:rsidRPr="00440E66">
        <w:rPr>
          <w:rFonts w:ascii="Times New Roman" w:hAnsi="Times New Roman" w:cs="Times New Roman"/>
          <w:b/>
          <w:color w:val="000000"/>
        </w:rPr>
        <w:t xml:space="preserve">kapitałowych </w:t>
      </w:r>
      <w:r w:rsidRPr="00440E66">
        <w:rPr>
          <w:rFonts w:ascii="Times New Roman" w:hAnsi="Times New Roman" w:cs="Times New Roman"/>
          <w:b/>
          <w:color w:val="000000"/>
        </w:rPr>
        <w:t>z Zamawiającym</w:t>
      </w:r>
      <w:r w:rsidR="005B4180" w:rsidRPr="00440E66">
        <w:rPr>
          <w:rFonts w:ascii="Times New Roman" w:hAnsi="Times New Roman" w:cs="Times New Roman"/>
          <w:b/>
          <w:color w:val="000000"/>
        </w:rPr>
        <w:t xml:space="preserve"> </w:t>
      </w:r>
      <w:r w:rsidR="00D8617C" w:rsidRPr="00440E66">
        <w:rPr>
          <w:rFonts w:ascii="Times New Roman" w:hAnsi="Times New Roman" w:cs="Times New Roman"/>
          <w:b/>
          <w:color w:val="000000"/>
        </w:rPr>
        <w:t>–</w:t>
      </w:r>
      <w:r w:rsidR="005B4180" w:rsidRPr="00440E66">
        <w:rPr>
          <w:rFonts w:ascii="Times New Roman" w:hAnsi="Times New Roman" w:cs="Times New Roman"/>
          <w:b/>
          <w:color w:val="000000"/>
        </w:rPr>
        <w:t xml:space="preserve"> </w:t>
      </w:r>
      <w:r w:rsidR="00D8617C" w:rsidRPr="00440E66">
        <w:rPr>
          <w:rFonts w:ascii="Times New Roman" w:hAnsi="Times New Roman" w:cs="Times New Roman"/>
          <w:b/>
          <w:color w:val="000000"/>
        </w:rPr>
        <w:t>wzór-</w:t>
      </w:r>
      <w:r w:rsidRPr="00440E66">
        <w:rPr>
          <w:rFonts w:ascii="Times New Roman" w:hAnsi="Times New Roman" w:cs="Times New Roman"/>
          <w:b/>
          <w:color w:val="000000"/>
        </w:rPr>
        <w:t>załącznik nr 3 do</w:t>
      </w:r>
      <w:r w:rsidR="005B4180" w:rsidRPr="00440E66">
        <w:rPr>
          <w:rFonts w:ascii="Times New Roman" w:hAnsi="Times New Roman" w:cs="Times New Roman"/>
          <w:b/>
          <w:color w:val="000000"/>
        </w:rPr>
        <w:t> </w:t>
      </w:r>
      <w:r w:rsidRPr="00440E66">
        <w:rPr>
          <w:rFonts w:ascii="Times New Roman" w:hAnsi="Times New Roman" w:cs="Times New Roman"/>
          <w:b/>
          <w:color w:val="000000"/>
        </w:rPr>
        <w:t xml:space="preserve">Zaproszenia; </w:t>
      </w:r>
    </w:p>
    <w:p w14:paraId="0B3D68A2" w14:textId="471F78AF" w:rsidR="00E96733" w:rsidRPr="00440E66" w:rsidRDefault="00E96733" w:rsidP="00D3779F">
      <w:pPr>
        <w:pStyle w:val="Akapitzlist"/>
        <w:numPr>
          <w:ilvl w:val="0"/>
          <w:numId w:val="13"/>
        </w:numPr>
        <w:autoSpaceDE w:val="0"/>
        <w:autoSpaceDN w:val="0"/>
        <w:adjustRightInd w:val="0"/>
        <w:spacing w:after="21" w:line="240" w:lineRule="auto"/>
        <w:ind w:left="284" w:hanging="284"/>
        <w:jc w:val="both"/>
        <w:rPr>
          <w:rFonts w:ascii="Times New Roman" w:hAnsi="Times New Roman" w:cs="Times New Roman"/>
          <w:b/>
          <w:color w:val="000000"/>
        </w:rPr>
      </w:pPr>
      <w:r w:rsidRPr="00440E66">
        <w:rPr>
          <w:rFonts w:ascii="Times New Roman" w:hAnsi="Times New Roman" w:cs="Times New Roman"/>
          <w:b/>
          <w:color w:val="000000"/>
        </w:rPr>
        <w:t xml:space="preserve">Oświadczenie o braku podstaw wykluczenia – </w:t>
      </w:r>
      <w:r w:rsidR="00D8617C" w:rsidRPr="00440E66">
        <w:rPr>
          <w:rFonts w:ascii="Times New Roman" w:hAnsi="Times New Roman" w:cs="Times New Roman"/>
          <w:b/>
          <w:color w:val="000000"/>
        </w:rPr>
        <w:t>wzór-</w:t>
      </w:r>
      <w:r w:rsidRPr="00440E66">
        <w:rPr>
          <w:rFonts w:ascii="Times New Roman" w:hAnsi="Times New Roman" w:cs="Times New Roman"/>
          <w:b/>
          <w:color w:val="000000"/>
        </w:rPr>
        <w:t>załącznik nr 4 do Zap</w:t>
      </w:r>
      <w:r w:rsidR="005B4180" w:rsidRPr="00440E66">
        <w:rPr>
          <w:rFonts w:ascii="Times New Roman" w:hAnsi="Times New Roman" w:cs="Times New Roman"/>
          <w:b/>
          <w:color w:val="000000"/>
        </w:rPr>
        <w:t>roszenia;</w:t>
      </w:r>
    </w:p>
    <w:p w14:paraId="6E122F40" w14:textId="77777777" w:rsidR="001C557C" w:rsidRPr="00440E66" w:rsidRDefault="001C557C" w:rsidP="00D3779F">
      <w:pPr>
        <w:pStyle w:val="Akapitzlist"/>
        <w:numPr>
          <w:ilvl w:val="0"/>
          <w:numId w:val="13"/>
        </w:numPr>
        <w:autoSpaceDE w:val="0"/>
        <w:autoSpaceDN w:val="0"/>
        <w:adjustRightInd w:val="0"/>
        <w:spacing w:after="21" w:line="240" w:lineRule="auto"/>
        <w:ind w:left="284" w:hanging="284"/>
        <w:jc w:val="both"/>
        <w:rPr>
          <w:rFonts w:ascii="Times New Roman" w:hAnsi="Times New Roman" w:cs="Times New Roman"/>
          <w:b/>
          <w:color w:val="000000"/>
        </w:rPr>
      </w:pPr>
      <w:r w:rsidRPr="00440E66">
        <w:rPr>
          <w:rFonts w:ascii="Times New Roman" w:hAnsi="Times New Roman" w:cs="Times New Roman"/>
          <w:b/>
          <w:color w:val="000000"/>
        </w:rPr>
        <w:t>Dokumenty potwierdzające spełnianie min. parametrów techniczno-użytkowych dzierżawionych urządzeń zawartych w Załączniku nr 1 do zaproszenia oraz w szczególności parametrów podlegających ocenie w wymienionych kryteriach oceny ofert tj. „Prędkość wydruku dla urządzenia wielofunkcyjnego A3 (P)” np. karty produktu, instrukcje użytkowania, instrukcje serwisowania. Dokumenty muszą pochodzić od Producenta lub Autoryzowanego Dystrybutora urządzenia i muszą zawierać informacje umożliwiające identyfikację urządzenia (informacje o producencie i modelu odpowiadające danym wskazanym w ofercie Wykonawcy).</w:t>
      </w:r>
    </w:p>
    <w:p w14:paraId="4AABAA61" w14:textId="100976AF" w:rsidR="001C557C" w:rsidRPr="00440E66" w:rsidRDefault="001C557C" w:rsidP="00D3779F">
      <w:pPr>
        <w:pStyle w:val="Akapitzlist"/>
        <w:numPr>
          <w:ilvl w:val="0"/>
          <w:numId w:val="13"/>
        </w:numPr>
        <w:autoSpaceDE w:val="0"/>
        <w:autoSpaceDN w:val="0"/>
        <w:adjustRightInd w:val="0"/>
        <w:spacing w:after="21" w:line="240" w:lineRule="auto"/>
        <w:ind w:left="284" w:hanging="284"/>
        <w:jc w:val="both"/>
        <w:rPr>
          <w:rFonts w:ascii="Times New Roman" w:hAnsi="Times New Roman" w:cs="Times New Roman"/>
          <w:b/>
          <w:color w:val="000000"/>
        </w:rPr>
      </w:pPr>
      <w:r w:rsidRPr="00440E66">
        <w:rPr>
          <w:rFonts w:ascii="Times New Roman" w:hAnsi="Times New Roman" w:cs="Times New Roman"/>
          <w:b/>
          <w:color w:val="000000"/>
        </w:rPr>
        <w:t>Dokumenty potwierdzające spełnianie warunków udziału w postępowaniu – zgodnie z zapisami rozdz. II pkt 2 zaproszenia:</w:t>
      </w:r>
    </w:p>
    <w:p w14:paraId="5883BE7A" w14:textId="77777777" w:rsidR="00D8617C" w:rsidRPr="00440E66" w:rsidRDefault="00D8617C" w:rsidP="00D8617C">
      <w:pPr>
        <w:tabs>
          <w:tab w:val="left" w:pos="284"/>
        </w:tabs>
        <w:autoSpaceDE w:val="0"/>
        <w:autoSpaceDN w:val="0"/>
        <w:adjustRightInd w:val="0"/>
        <w:spacing w:after="0" w:line="240" w:lineRule="auto"/>
        <w:ind w:left="360"/>
        <w:jc w:val="both"/>
        <w:rPr>
          <w:rFonts w:ascii="Times New Roman" w:hAnsi="Times New Roman" w:cs="Times New Roman"/>
          <w:b/>
          <w:color w:val="000000"/>
        </w:rPr>
      </w:pPr>
      <w:r w:rsidRPr="00440E66">
        <w:rPr>
          <w:rFonts w:ascii="Times New Roman" w:hAnsi="Times New Roman" w:cs="Times New Roman"/>
          <w:b/>
          <w:color w:val="000000"/>
        </w:rPr>
        <w:t>- WIEDZA I DOŚWIADCZENIE WYKONAWCY (wzór – zał. nr 5 do zaproszenia),</w:t>
      </w:r>
    </w:p>
    <w:p w14:paraId="512F412F" w14:textId="77777777" w:rsidR="00D8617C" w:rsidRPr="00440E66" w:rsidRDefault="00D8617C" w:rsidP="00D8617C">
      <w:pPr>
        <w:tabs>
          <w:tab w:val="left" w:pos="284"/>
        </w:tabs>
        <w:autoSpaceDE w:val="0"/>
        <w:autoSpaceDN w:val="0"/>
        <w:adjustRightInd w:val="0"/>
        <w:spacing w:after="0" w:line="240" w:lineRule="auto"/>
        <w:ind w:left="360"/>
        <w:jc w:val="both"/>
        <w:rPr>
          <w:rFonts w:ascii="Times New Roman" w:hAnsi="Times New Roman" w:cs="Times New Roman"/>
          <w:b/>
          <w:color w:val="000000"/>
        </w:rPr>
      </w:pPr>
      <w:r w:rsidRPr="00440E66">
        <w:rPr>
          <w:rFonts w:ascii="Times New Roman" w:hAnsi="Times New Roman" w:cs="Times New Roman"/>
          <w:b/>
          <w:color w:val="000000"/>
        </w:rPr>
        <w:t>- WYKAZ OSÓB, KTÓRE BĘDĄ UCZESTNICZYĆ W WYKONANIU ZAMÓWIENIA (wzór – zał. nr 6 do zaproszenia),</w:t>
      </w:r>
    </w:p>
    <w:p w14:paraId="1CE49360" w14:textId="77777777" w:rsidR="00D8617C" w:rsidRPr="00440E66" w:rsidRDefault="00D8617C" w:rsidP="00D8617C">
      <w:pPr>
        <w:tabs>
          <w:tab w:val="left" w:pos="284"/>
        </w:tabs>
        <w:autoSpaceDE w:val="0"/>
        <w:autoSpaceDN w:val="0"/>
        <w:adjustRightInd w:val="0"/>
        <w:spacing w:after="0" w:line="240" w:lineRule="auto"/>
        <w:ind w:left="360"/>
        <w:jc w:val="both"/>
        <w:rPr>
          <w:rFonts w:ascii="Times New Roman" w:hAnsi="Times New Roman" w:cs="Times New Roman"/>
          <w:b/>
          <w:color w:val="000000"/>
        </w:rPr>
      </w:pPr>
      <w:r w:rsidRPr="00440E66">
        <w:rPr>
          <w:rFonts w:ascii="Times New Roman" w:hAnsi="Times New Roman" w:cs="Times New Roman"/>
          <w:b/>
          <w:color w:val="000000"/>
        </w:rPr>
        <w:lastRenderedPageBreak/>
        <w:t>- zaświadczenia niezależnych podmiotów zajmujących się poświadczaniem zgodności działań z normami jakościowymi:</w:t>
      </w:r>
    </w:p>
    <w:p w14:paraId="07F6818D" w14:textId="77777777" w:rsidR="00D8617C" w:rsidRPr="00440E66" w:rsidRDefault="00D8617C" w:rsidP="00D8617C">
      <w:pPr>
        <w:tabs>
          <w:tab w:val="left" w:pos="284"/>
        </w:tabs>
        <w:autoSpaceDE w:val="0"/>
        <w:autoSpaceDN w:val="0"/>
        <w:adjustRightInd w:val="0"/>
        <w:spacing w:after="0" w:line="240" w:lineRule="auto"/>
        <w:ind w:left="360"/>
        <w:jc w:val="both"/>
        <w:rPr>
          <w:rFonts w:ascii="Times New Roman" w:hAnsi="Times New Roman" w:cs="Times New Roman"/>
          <w:b/>
          <w:color w:val="000000"/>
        </w:rPr>
      </w:pPr>
      <w:r w:rsidRPr="00440E66">
        <w:rPr>
          <w:rFonts w:ascii="Times New Roman" w:hAnsi="Times New Roman" w:cs="Times New Roman"/>
          <w:b/>
          <w:color w:val="000000"/>
        </w:rPr>
        <w:t>•</w:t>
      </w:r>
      <w:r w:rsidRPr="00440E66">
        <w:rPr>
          <w:rFonts w:ascii="Times New Roman" w:hAnsi="Times New Roman" w:cs="Times New Roman"/>
          <w:b/>
          <w:color w:val="000000"/>
        </w:rPr>
        <w:tab/>
        <w:t xml:space="preserve">PN-EN ISO 9001:2015 lub równoważnej; </w:t>
      </w:r>
    </w:p>
    <w:p w14:paraId="16D4B021" w14:textId="77777777" w:rsidR="00D8617C" w:rsidRPr="00440E66" w:rsidRDefault="00D8617C" w:rsidP="00D8617C">
      <w:pPr>
        <w:tabs>
          <w:tab w:val="left" w:pos="284"/>
        </w:tabs>
        <w:autoSpaceDE w:val="0"/>
        <w:autoSpaceDN w:val="0"/>
        <w:adjustRightInd w:val="0"/>
        <w:spacing w:after="0" w:line="240" w:lineRule="auto"/>
        <w:ind w:left="360"/>
        <w:jc w:val="both"/>
        <w:rPr>
          <w:rFonts w:ascii="Times New Roman" w:hAnsi="Times New Roman" w:cs="Times New Roman"/>
          <w:b/>
          <w:color w:val="000000"/>
        </w:rPr>
      </w:pPr>
      <w:r w:rsidRPr="00440E66">
        <w:rPr>
          <w:rFonts w:ascii="Times New Roman" w:hAnsi="Times New Roman" w:cs="Times New Roman"/>
          <w:b/>
          <w:color w:val="000000"/>
        </w:rPr>
        <w:t>•</w:t>
      </w:r>
      <w:r w:rsidRPr="00440E66">
        <w:rPr>
          <w:rFonts w:ascii="Times New Roman" w:hAnsi="Times New Roman" w:cs="Times New Roman"/>
          <w:b/>
          <w:color w:val="000000"/>
        </w:rPr>
        <w:tab/>
        <w:t>PN-EN ISO 14001:2015 lub równoważnej;</w:t>
      </w:r>
    </w:p>
    <w:p w14:paraId="78759469" w14:textId="77777777" w:rsidR="00D8617C" w:rsidRPr="00440E66" w:rsidRDefault="00D8617C" w:rsidP="00D8617C">
      <w:pPr>
        <w:tabs>
          <w:tab w:val="left" w:pos="284"/>
        </w:tabs>
        <w:autoSpaceDE w:val="0"/>
        <w:autoSpaceDN w:val="0"/>
        <w:adjustRightInd w:val="0"/>
        <w:spacing w:after="0" w:line="240" w:lineRule="auto"/>
        <w:ind w:left="360"/>
        <w:jc w:val="both"/>
        <w:rPr>
          <w:rFonts w:ascii="Times New Roman" w:hAnsi="Times New Roman" w:cs="Times New Roman"/>
          <w:b/>
          <w:color w:val="000000"/>
        </w:rPr>
      </w:pPr>
      <w:r w:rsidRPr="00440E66">
        <w:rPr>
          <w:rFonts w:ascii="Times New Roman" w:hAnsi="Times New Roman" w:cs="Times New Roman"/>
          <w:b/>
          <w:color w:val="000000"/>
        </w:rPr>
        <w:t>•</w:t>
      </w:r>
      <w:r w:rsidRPr="00440E66">
        <w:rPr>
          <w:rFonts w:ascii="Times New Roman" w:hAnsi="Times New Roman" w:cs="Times New Roman"/>
          <w:b/>
          <w:color w:val="000000"/>
        </w:rPr>
        <w:tab/>
        <w:t>PN-EN ISO/IEC 27001:2017-06 lub równoważnej;</w:t>
      </w:r>
    </w:p>
    <w:p w14:paraId="086EF7D8" w14:textId="77777777" w:rsidR="00D8617C" w:rsidRPr="00440E66" w:rsidRDefault="00D8617C" w:rsidP="00D8617C">
      <w:pPr>
        <w:tabs>
          <w:tab w:val="left" w:pos="284"/>
        </w:tabs>
        <w:autoSpaceDE w:val="0"/>
        <w:autoSpaceDN w:val="0"/>
        <w:adjustRightInd w:val="0"/>
        <w:spacing w:after="0" w:line="240" w:lineRule="auto"/>
        <w:ind w:left="360"/>
        <w:jc w:val="both"/>
        <w:rPr>
          <w:rFonts w:ascii="Times New Roman" w:hAnsi="Times New Roman" w:cs="Times New Roman"/>
          <w:b/>
          <w:color w:val="000000"/>
        </w:rPr>
      </w:pPr>
      <w:r w:rsidRPr="00440E66">
        <w:rPr>
          <w:rFonts w:ascii="Times New Roman" w:hAnsi="Times New Roman" w:cs="Times New Roman"/>
          <w:b/>
          <w:color w:val="000000"/>
        </w:rPr>
        <w:t>- oświadczenie wystawione przez producenta urządzeń drukujących potwierdzające posiadanie  statusu autoryzowanego serwisu gwarancyjnego zaoferowanych urządzeń</w:t>
      </w:r>
    </w:p>
    <w:p w14:paraId="1FCDCEE1" w14:textId="2426BC16" w:rsidR="0073433C" w:rsidRPr="00440E66" w:rsidRDefault="00D8617C" w:rsidP="00D8617C">
      <w:pPr>
        <w:pStyle w:val="Akapitzlist"/>
        <w:numPr>
          <w:ilvl w:val="0"/>
          <w:numId w:val="13"/>
        </w:numPr>
        <w:tabs>
          <w:tab w:val="left" w:pos="284"/>
        </w:tabs>
        <w:autoSpaceDE w:val="0"/>
        <w:autoSpaceDN w:val="0"/>
        <w:adjustRightInd w:val="0"/>
        <w:spacing w:after="0" w:line="240" w:lineRule="auto"/>
        <w:jc w:val="both"/>
        <w:rPr>
          <w:rFonts w:ascii="Times New Roman" w:hAnsi="Times New Roman" w:cs="Times New Roman"/>
          <w:b/>
          <w:color w:val="000000"/>
        </w:rPr>
      </w:pPr>
      <w:r w:rsidRPr="00440E66">
        <w:rPr>
          <w:rFonts w:ascii="Times New Roman" w:hAnsi="Times New Roman" w:cs="Times New Roman"/>
          <w:b/>
          <w:color w:val="000000"/>
        </w:rPr>
        <w:t>.</w:t>
      </w:r>
      <w:r w:rsidR="0073433C" w:rsidRPr="00440E66">
        <w:rPr>
          <w:rFonts w:ascii="Times New Roman" w:hAnsi="Times New Roman" w:cs="Times New Roman"/>
          <w:b/>
          <w:bCs/>
        </w:rPr>
        <w:t>………………………………………………………………………</w:t>
      </w:r>
    </w:p>
    <w:p w14:paraId="138C47BD" w14:textId="77777777" w:rsidR="005B4180" w:rsidRPr="00440E66" w:rsidRDefault="005B4180" w:rsidP="005B4180">
      <w:pPr>
        <w:spacing w:after="0" w:line="240" w:lineRule="auto"/>
        <w:jc w:val="both"/>
        <w:rPr>
          <w:rFonts w:ascii="Times New Roman" w:hAnsi="Times New Roman" w:cs="Times New Roman"/>
          <w:b/>
          <w:color w:val="000000"/>
        </w:rPr>
      </w:pPr>
    </w:p>
    <w:p w14:paraId="07A8C946" w14:textId="77777777" w:rsidR="005B4180" w:rsidRPr="00440E66" w:rsidRDefault="005B4180" w:rsidP="005B4180">
      <w:pPr>
        <w:spacing w:after="0" w:line="240" w:lineRule="auto"/>
        <w:rPr>
          <w:rFonts w:ascii="Times New Roman" w:hAnsi="Times New Roman" w:cs="Times New Roman"/>
          <w:color w:val="000000"/>
        </w:rPr>
      </w:pPr>
    </w:p>
    <w:p w14:paraId="790329D5" w14:textId="77777777" w:rsidR="005B4180" w:rsidRPr="00440E66" w:rsidRDefault="005B4180" w:rsidP="005B4180">
      <w:pPr>
        <w:autoSpaceDE w:val="0"/>
        <w:autoSpaceDN w:val="0"/>
        <w:adjustRightInd w:val="0"/>
        <w:spacing w:after="0" w:line="240" w:lineRule="auto"/>
        <w:ind w:left="4956" w:firstLine="708"/>
        <w:rPr>
          <w:rFonts w:ascii="Times New Roman" w:hAnsi="Times New Roman" w:cs="Times New Roman"/>
          <w:i/>
          <w:iCs/>
          <w:color w:val="000000"/>
        </w:rPr>
      </w:pPr>
    </w:p>
    <w:p w14:paraId="4516B51A" w14:textId="373E3AB7" w:rsidR="005B4180" w:rsidRPr="00440E66" w:rsidRDefault="005B4180" w:rsidP="00D6295A">
      <w:pPr>
        <w:autoSpaceDE w:val="0"/>
        <w:autoSpaceDN w:val="0"/>
        <w:adjustRightInd w:val="0"/>
        <w:spacing w:after="0" w:line="240" w:lineRule="auto"/>
        <w:jc w:val="right"/>
        <w:rPr>
          <w:rFonts w:ascii="Times New Roman" w:hAnsi="Times New Roman" w:cs="Times New Roman"/>
          <w:color w:val="000000"/>
          <w:sz w:val="20"/>
          <w:szCs w:val="20"/>
        </w:rPr>
      </w:pPr>
      <w:r w:rsidRPr="00440E66">
        <w:rPr>
          <w:rFonts w:ascii="Times New Roman" w:hAnsi="Times New Roman" w:cs="Times New Roman"/>
          <w:i/>
          <w:iCs/>
          <w:color w:val="000000"/>
          <w:sz w:val="20"/>
          <w:szCs w:val="20"/>
        </w:rPr>
        <w:t xml:space="preserve">podpis osoby upoważnionej / osób upoważnionych do reprezentowania Wykonawcy </w:t>
      </w:r>
    </w:p>
    <w:p w14:paraId="56358D90" w14:textId="77777777" w:rsidR="00D6295A" w:rsidRPr="00440E66" w:rsidRDefault="00D6295A" w:rsidP="00D6295A">
      <w:pPr>
        <w:jc w:val="both"/>
        <w:rPr>
          <w:i/>
          <w:sz w:val="16"/>
          <w:szCs w:val="16"/>
        </w:rPr>
      </w:pPr>
    </w:p>
    <w:p w14:paraId="129B1B44" w14:textId="77777777" w:rsidR="00D6295A" w:rsidRPr="00440E66" w:rsidRDefault="00D6295A" w:rsidP="00D6295A">
      <w:pPr>
        <w:spacing w:after="0" w:line="240" w:lineRule="auto"/>
        <w:jc w:val="both"/>
        <w:rPr>
          <w:rFonts w:ascii="Times New Roman" w:hAnsi="Times New Roman" w:cs="Times New Roman"/>
          <w:i/>
          <w:color w:val="000000"/>
          <w:sz w:val="16"/>
          <w:szCs w:val="16"/>
          <w:u w:val="single"/>
        </w:rPr>
      </w:pPr>
      <w:r w:rsidRPr="00440E66">
        <w:rPr>
          <w:rFonts w:ascii="Times New Roman" w:hAnsi="Times New Roman" w:cs="Times New Roman"/>
          <w:i/>
          <w:sz w:val="16"/>
          <w:szCs w:val="16"/>
        </w:rPr>
        <w:t xml:space="preserve">Ofertę należy złożyć na adres: </w:t>
      </w:r>
      <w:hyperlink r:id="rId12" w:history="1">
        <w:r w:rsidRPr="00440E66">
          <w:rPr>
            <w:rStyle w:val="Hipercze"/>
            <w:rFonts w:ascii="Times New Roman" w:hAnsi="Times New Roman" w:cs="Times New Roman"/>
            <w:i/>
            <w:sz w:val="16"/>
            <w:szCs w:val="16"/>
          </w:rPr>
          <w:t>przetargi@inig.pl</w:t>
        </w:r>
      </w:hyperlink>
      <w:r w:rsidRPr="00440E66">
        <w:rPr>
          <w:rFonts w:ascii="Times New Roman" w:hAnsi="Times New Roman" w:cs="Times New Roman"/>
          <w:i/>
          <w:sz w:val="16"/>
          <w:szCs w:val="16"/>
        </w:rPr>
        <w:t xml:space="preserve"> (jako temat wiadomości należy wpisać: „</w:t>
      </w:r>
      <w:r w:rsidRPr="00440E66">
        <w:rPr>
          <w:rFonts w:ascii="Times New Roman" w:hAnsi="Times New Roman" w:cs="Times New Roman"/>
          <w:b/>
          <w:bCs/>
          <w:i/>
          <w:sz w:val="16"/>
          <w:szCs w:val="16"/>
        </w:rPr>
        <w:t>Oferta na</w:t>
      </w:r>
      <w:r w:rsidRPr="00440E66">
        <w:rPr>
          <w:rFonts w:ascii="Times New Roman" w:hAnsi="Times New Roman" w:cs="Times New Roman"/>
          <w:i/>
          <w:color w:val="0000FF"/>
          <w:sz w:val="16"/>
          <w:szCs w:val="16"/>
        </w:rPr>
        <w:t xml:space="preserve"> </w:t>
      </w:r>
      <w:r w:rsidRPr="00440E66">
        <w:rPr>
          <w:rFonts w:ascii="Times New Roman" w:hAnsi="Times New Roman" w:cs="Times New Roman"/>
          <w:b/>
          <w:bCs/>
          <w:i/>
          <w:sz w:val="16"/>
          <w:szCs w:val="16"/>
        </w:rPr>
        <w:t>…</w:t>
      </w:r>
      <w:r w:rsidRPr="00440E66">
        <w:rPr>
          <w:rFonts w:ascii="Times New Roman" w:hAnsi="Times New Roman" w:cs="Times New Roman"/>
          <w:i/>
          <w:color w:val="0000FF"/>
          <w:sz w:val="16"/>
          <w:szCs w:val="16"/>
        </w:rPr>
        <w:t>”</w:t>
      </w:r>
      <w:r w:rsidRPr="00440E66">
        <w:rPr>
          <w:rFonts w:ascii="Times New Roman" w:hAnsi="Times New Roman" w:cs="Times New Roman"/>
          <w:i/>
          <w:sz w:val="16"/>
          <w:szCs w:val="16"/>
        </w:rPr>
        <w:t xml:space="preserve">) – w postaci dokumentów elektronicznych podpisanych podpisem elektronicznym (kwalifikowanym, zaufanym lub osobistym). </w:t>
      </w:r>
      <w:r w:rsidRPr="00440E66">
        <w:rPr>
          <w:rFonts w:ascii="Times New Roman" w:hAnsi="Times New Roman" w:cs="Times New Roman"/>
          <w:i/>
          <w:color w:val="000000"/>
          <w:sz w:val="16"/>
          <w:szCs w:val="16"/>
          <w:u w:val="single"/>
        </w:rPr>
        <w:t xml:space="preserve">Zamawiający dopuszcza złożenie oferty w formie skanu wypełnionego i </w:t>
      </w:r>
      <w:r w:rsidRPr="00440E66">
        <w:rPr>
          <w:rFonts w:ascii="Times New Roman" w:hAnsi="Times New Roman" w:cs="Times New Roman"/>
          <w:b/>
          <w:i/>
          <w:color w:val="000000"/>
          <w:sz w:val="16"/>
          <w:szCs w:val="16"/>
          <w:u w:val="single"/>
        </w:rPr>
        <w:t>podpisanego</w:t>
      </w:r>
      <w:r w:rsidRPr="00440E66">
        <w:rPr>
          <w:rFonts w:ascii="Times New Roman" w:hAnsi="Times New Roman" w:cs="Times New Roman"/>
          <w:i/>
          <w:color w:val="000000"/>
          <w:sz w:val="16"/>
          <w:szCs w:val="16"/>
          <w:u w:val="single"/>
        </w:rPr>
        <w:t xml:space="preserve"> formularza ofertowego wraz z załącznikami </w:t>
      </w:r>
      <w:r w:rsidRPr="00440E66">
        <w:rPr>
          <w:rFonts w:ascii="Times New Roman" w:hAnsi="Times New Roman" w:cs="Times New Roman"/>
          <w:i/>
          <w:color w:val="000000"/>
          <w:sz w:val="16"/>
          <w:szCs w:val="16"/>
        </w:rPr>
        <w:t xml:space="preserve">(bez konieczności opatrzenia tego skanu podpisem elektronicznym). </w:t>
      </w:r>
    </w:p>
    <w:p w14:paraId="5FF6A943" w14:textId="61C9B7C0" w:rsidR="00D6295A" w:rsidRPr="00440E66" w:rsidRDefault="00D6295A" w:rsidP="00D6295A">
      <w:pPr>
        <w:spacing w:after="0" w:line="240" w:lineRule="auto"/>
        <w:jc w:val="both"/>
        <w:rPr>
          <w:rFonts w:ascii="Times New Roman" w:hAnsi="Times New Roman" w:cs="Times New Roman"/>
          <w:i/>
          <w:color w:val="000000"/>
          <w:sz w:val="16"/>
          <w:szCs w:val="16"/>
          <w:u w:val="single"/>
        </w:rPr>
      </w:pPr>
      <w:r w:rsidRPr="00440E66">
        <w:rPr>
          <w:rFonts w:ascii="Times New Roman" w:hAnsi="Times New Roman" w:cs="Times New Roman"/>
          <w:b/>
          <w:bCs/>
          <w:i/>
          <w:color w:val="000000"/>
          <w:sz w:val="16"/>
          <w:szCs w:val="16"/>
        </w:rPr>
        <w:t xml:space="preserve">Wykonawca może również złożyć ofertę w postaci elektronicznej z wykorzystaniem funkcjonalności Bazy Konkurencyjności. </w:t>
      </w:r>
      <w:r w:rsidRPr="00440E66">
        <w:rPr>
          <w:rFonts w:ascii="Times New Roman" w:hAnsi="Times New Roman" w:cs="Times New Roman"/>
          <w:i/>
          <w:color w:val="000000"/>
          <w:sz w:val="16"/>
          <w:szCs w:val="16"/>
        </w:rPr>
        <w:t xml:space="preserve">W przypadku wyboru tego sposobu złożenia oferty, Wykonawca powinien kierować się pomocą dostępną pod adresem https://bazakonkurencyjnosci.funduszeeuropejskie.gov.pl/pomoc. </w:t>
      </w:r>
    </w:p>
    <w:p w14:paraId="132E7E57" w14:textId="77777777" w:rsidR="005B4180" w:rsidRPr="00440E66" w:rsidRDefault="005B4180">
      <w:pPr>
        <w:rPr>
          <w:rFonts w:ascii="Times New Roman" w:hAnsi="Times New Roman" w:cs="Times New Roman"/>
          <w:color w:val="000000"/>
        </w:rPr>
      </w:pPr>
    </w:p>
    <w:p w14:paraId="79B1858D" w14:textId="77777777" w:rsidR="00E96733" w:rsidRPr="00440E66" w:rsidRDefault="00E96733">
      <w:pPr>
        <w:rPr>
          <w:rFonts w:ascii="Times New Roman" w:hAnsi="Times New Roman" w:cs="Times New Roman"/>
          <w:color w:val="000000"/>
        </w:rPr>
      </w:pPr>
      <w:r w:rsidRPr="00440E66">
        <w:rPr>
          <w:rFonts w:ascii="Times New Roman" w:hAnsi="Times New Roman" w:cs="Times New Roman"/>
          <w:color w:val="000000"/>
        </w:rPr>
        <w:br w:type="page"/>
      </w:r>
    </w:p>
    <w:p w14:paraId="2A5D6A09" w14:textId="21BEE43C" w:rsidR="00F649C0" w:rsidRPr="00440E66" w:rsidRDefault="00E96733" w:rsidP="00F649C0">
      <w:pPr>
        <w:autoSpaceDE w:val="0"/>
        <w:autoSpaceDN w:val="0"/>
        <w:adjustRightInd w:val="0"/>
        <w:spacing w:after="0" w:line="240" w:lineRule="auto"/>
        <w:jc w:val="right"/>
        <w:rPr>
          <w:rFonts w:ascii="Times New Roman" w:hAnsi="Times New Roman" w:cs="Times New Roman"/>
          <w:color w:val="000000"/>
        </w:rPr>
      </w:pPr>
      <w:r w:rsidRPr="00440E66">
        <w:rPr>
          <w:rFonts w:ascii="Times New Roman" w:hAnsi="Times New Roman" w:cs="Times New Roman"/>
          <w:color w:val="000000"/>
        </w:rPr>
        <w:lastRenderedPageBreak/>
        <w:t xml:space="preserve">Załącznik nr 3 do </w:t>
      </w:r>
      <w:r w:rsidR="009B59FF" w:rsidRPr="00440E66">
        <w:rPr>
          <w:rFonts w:ascii="Times New Roman" w:hAnsi="Times New Roman" w:cs="Times New Roman"/>
          <w:color w:val="000000"/>
        </w:rPr>
        <w:t>Zaproszenia</w:t>
      </w:r>
    </w:p>
    <w:p w14:paraId="507911C6" w14:textId="77777777" w:rsidR="0068182E" w:rsidRPr="00440E66" w:rsidRDefault="0068182E" w:rsidP="0068182E">
      <w:pPr>
        <w:spacing w:line="360" w:lineRule="auto"/>
        <w:rPr>
          <w:rFonts w:ascii="Arial" w:hAnsi="Arial" w:cs="Arial"/>
          <w:b/>
        </w:rPr>
      </w:pPr>
      <w:r w:rsidRPr="00440E66">
        <w:rPr>
          <w:rFonts w:ascii="Arial" w:hAnsi="Arial" w:cs="Arial"/>
          <w:bCs/>
        </w:rPr>
        <w:t>Wykonawca:</w:t>
      </w:r>
      <w:r w:rsidRPr="00440E66">
        <w:rPr>
          <w:rFonts w:ascii="Arial" w:hAnsi="Arial" w:cs="Arial"/>
          <w:b/>
        </w:rPr>
        <w:t xml:space="preserve">                </w:t>
      </w:r>
    </w:p>
    <w:p w14:paraId="4FABA8A7" w14:textId="77777777" w:rsidR="0068182E" w:rsidRPr="00440E66" w:rsidRDefault="0068182E" w:rsidP="0068182E">
      <w:pPr>
        <w:spacing w:line="360" w:lineRule="auto"/>
        <w:rPr>
          <w:rFonts w:ascii="Arial" w:hAnsi="Arial" w:cs="Arial"/>
        </w:rPr>
      </w:pPr>
      <w:r w:rsidRPr="00440E66">
        <w:rPr>
          <w:rFonts w:ascii="Arial" w:hAnsi="Arial" w:cs="Arial"/>
          <w:bCs/>
        </w:rPr>
        <w:t>..</w:t>
      </w:r>
      <w:r w:rsidRPr="00440E66">
        <w:rPr>
          <w:rFonts w:ascii="Arial" w:hAnsi="Arial" w:cs="Arial"/>
        </w:rPr>
        <w:t>…………………………………………………………………………....….…</w:t>
      </w:r>
    </w:p>
    <w:p w14:paraId="0771F2B3" w14:textId="77777777" w:rsidR="0068182E" w:rsidRPr="00440E66" w:rsidRDefault="0068182E" w:rsidP="0068182E">
      <w:pPr>
        <w:spacing w:line="360" w:lineRule="auto"/>
        <w:rPr>
          <w:rFonts w:ascii="Arial" w:hAnsi="Arial" w:cs="Arial"/>
          <w:b/>
        </w:rPr>
      </w:pPr>
      <w:r w:rsidRPr="00440E66">
        <w:rPr>
          <w:rFonts w:ascii="Arial" w:hAnsi="Arial" w:cs="Arial"/>
          <w:bCs/>
        </w:rPr>
        <w:t>..</w:t>
      </w:r>
      <w:r w:rsidRPr="00440E66">
        <w:rPr>
          <w:rFonts w:ascii="Arial" w:hAnsi="Arial" w:cs="Arial"/>
        </w:rPr>
        <w:t>…………………………………………………………………………....….…</w:t>
      </w:r>
    </w:p>
    <w:p w14:paraId="39788350" w14:textId="77777777" w:rsidR="0068182E" w:rsidRPr="00440E66" w:rsidRDefault="0068182E" w:rsidP="00667E0F">
      <w:pPr>
        <w:spacing w:after="0" w:line="240" w:lineRule="auto"/>
        <w:rPr>
          <w:rFonts w:ascii="Arial" w:hAnsi="Arial" w:cs="Arial"/>
          <w:b/>
        </w:rPr>
      </w:pPr>
      <w:r w:rsidRPr="00440E66">
        <w:rPr>
          <w:rFonts w:ascii="Arial" w:hAnsi="Arial" w:cs="Arial"/>
          <w:bCs/>
        </w:rPr>
        <w:t>..</w:t>
      </w:r>
      <w:r w:rsidRPr="00440E66">
        <w:rPr>
          <w:rFonts w:ascii="Arial" w:hAnsi="Arial" w:cs="Arial"/>
        </w:rPr>
        <w:t>…………………………………………………………………………....….…</w:t>
      </w:r>
    </w:p>
    <w:p w14:paraId="5F525613" w14:textId="77777777" w:rsidR="0068182E" w:rsidRPr="00440E66" w:rsidRDefault="0068182E" w:rsidP="00667E0F">
      <w:pPr>
        <w:spacing w:after="120" w:line="240" w:lineRule="auto"/>
        <w:rPr>
          <w:rFonts w:ascii="Arial" w:hAnsi="Arial" w:cs="Arial"/>
          <w:b/>
          <w:sz w:val="16"/>
        </w:rPr>
      </w:pPr>
      <w:r w:rsidRPr="00440E66">
        <w:rPr>
          <w:rFonts w:ascii="Arial" w:hAnsi="Arial" w:cs="Arial"/>
          <w:i/>
          <w:sz w:val="16"/>
        </w:rPr>
        <w:t>(pełna nazwa, adres,  NIP)</w:t>
      </w:r>
    </w:p>
    <w:p w14:paraId="74BCF1B6" w14:textId="77777777" w:rsidR="0068182E" w:rsidRPr="00440E66" w:rsidRDefault="0068182E" w:rsidP="0068182E">
      <w:pPr>
        <w:tabs>
          <w:tab w:val="center" w:pos="4536"/>
          <w:tab w:val="right" w:pos="9072"/>
        </w:tabs>
        <w:spacing w:after="0" w:line="360" w:lineRule="auto"/>
        <w:rPr>
          <w:rFonts w:ascii="Arial" w:hAnsi="Arial" w:cs="Arial"/>
          <w:bCs/>
        </w:rPr>
      </w:pPr>
    </w:p>
    <w:p w14:paraId="0F91D904" w14:textId="77777777" w:rsidR="0068182E" w:rsidRPr="00440E66" w:rsidRDefault="0068182E" w:rsidP="0068182E">
      <w:pPr>
        <w:tabs>
          <w:tab w:val="center" w:pos="4536"/>
          <w:tab w:val="right" w:pos="9072"/>
        </w:tabs>
        <w:spacing w:after="0" w:line="360" w:lineRule="auto"/>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68182E" w:rsidRPr="00440E66" w14:paraId="7EA2A580" w14:textId="77777777" w:rsidTr="00DD7912">
        <w:tc>
          <w:tcPr>
            <w:tcW w:w="9104" w:type="dxa"/>
            <w:tcBorders>
              <w:top w:val="single" w:sz="4" w:space="0" w:color="auto"/>
              <w:left w:val="single" w:sz="4" w:space="0" w:color="auto"/>
              <w:bottom w:val="single" w:sz="4" w:space="0" w:color="auto"/>
              <w:right w:val="single" w:sz="4" w:space="0" w:color="auto"/>
            </w:tcBorders>
            <w:shd w:val="clear" w:color="auto" w:fill="D9D9D9"/>
            <w:hideMark/>
          </w:tcPr>
          <w:p w14:paraId="693F38B4" w14:textId="77777777" w:rsidR="0068182E" w:rsidRPr="00440E66" w:rsidRDefault="0068182E" w:rsidP="00DD7912">
            <w:pPr>
              <w:spacing w:before="120" w:after="120" w:line="360" w:lineRule="auto"/>
              <w:jc w:val="center"/>
              <w:rPr>
                <w:rFonts w:ascii="Arial" w:hAnsi="Arial" w:cs="Arial"/>
                <w:b/>
              </w:rPr>
            </w:pPr>
            <w:r w:rsidRPr="00440E66">
              <w:rPr>
                <w:rFonts w:ascii="Arial" w:hAnsi="Arial" w:cs="Arial"/>
                <w:b/>
              </w:rPr>
              <w:t xml:space="preserve">Oświadczenie Wykonawcy </w:t>
            </w:r>
          </w:p>
          <w:p w14:paraId="396F51D2" w14:textId="595BEE0D" w:rsidR="0068182E" w:rsidRPr="00440E66" w:rsidRDefault="0068182E" w:rsidP="0068182E">
            <w:pPr>
              <w:spacing w:after="120" w:line="360" w:lineRule="auto"/>
              <w:jc w:val="center"/>
              <w:rPr>
                <w:rFonts w:ascii="Arial" w:hAnsi="Arial" w:cs="Arial"/>
              </w:rPr>
            </w:pPr>
            <w:r w:rsidRPr="00440E66">
              <w:rPr>
                <w:rFonts w:ascii="Arial" w:hAnsi="Arial" w:cs="Arial"/>
              </w:rPr>
              <w:t>O BRAKU POWIĄZAŃ Z ZAMAWIAJĄCYM</w:t>
            </w:r>
          </w:p>
        </w:tc>
      </w:tr>
    </w:tbl>
    <w:p w14:paraId="082568A4" w14:textId="77777777" w:rsidR="00F649C0" w:rsidRPr="00440E66" w:rsidRDefault="00F649C0" w:rsidP="00F649C0">
      <w:pPr>
        <w:autoSpaceDE w:val="0"/>
        <w:autoSpaceDN w:val="0"/>
        <w:adjustRightInd w:val="0"/>
        <w:spacing w:after="0" w:line="240" w:lineRule="auto"/>
        <w:rPr>
          <w:rFonts w:ascii="Times New Roman" w:hAnsi="Times New Roman" w:cs="Times New Roman"/>
          <w:b/>
          <w:bCs/>
          <w:color w:val="000000"/>
        </w:rPr>
      </w:pPr>
    </w:p>
    <w:p w14:paraId="36C85405" w14:textId="77777777" w:rsidR="0068182E" w:rsidRPr="00440E66" w:rsidRDefault="0068182E" w:rsidP="00F649C0">
      <w:pPr>
        <w:autoSpaceDE w:val="0"/>
        <w:autoSpaceDN w:val="0"/>
        <w:adjustRightInd w:val="0"/>
        <w:spacing w:after="0" w:line="240" w:lineRule="auto"/>
        <w:rPr>
          <w:rFonts w:ascii="Times New Roman" w:hAnsi="Times New Roman" w:cs="Times New Roman"/>
          <w:b/>
          <w:bCs/>
          <w:color w:val="000000"/>
        </w:rPr>
      </w:pPr>
    </w:p>
    <w:p w14:paraId="1E2C01B8" w14:textId="3E4C21DA" w:rsidR="00F649C0" w:rsidRPr="00440E66" w:rsidRDefault="00F649C0" w:rsidP="00CF1C50">
      <w:pPr>
        <w:autoSpaceDE w:val="0"/>
        <w:autoSpaceDN w:val="0"/>
        <w:adjustRightInd w:val="0"/>
        <w:spacing w:after="0" w:line="360" w:lineRule="auto"/>
        <w:jc w:val="both"/>
        <w:rPr>
          <w:rFonts w:ascii="Times New Roman" w:hAnsi="Times New Roman" w:cs="Times New Roman"/>
          <w:color w:val="000000"/>
        </w:rPr>
      </w:pPr>
      <w:r w:rsidRPr="00440E66">
        <w:rPr>
          <w:rFonts w:ascii="Times New Roman" w:hAnsi="Times New Roman" w:cs="Times New Roman"/>
          <w:b/>
          <w:bCs/>
          <w:color w:val="000000"/>
        </w:rPr>
        <w:t xml:space="preserve">Oświadczam, że nie jestem powiązany osobowo lub kapitałowo z Zamawiającym. </w:t>
      </w:r>
    </w:p>
    <w:p w14:paraId="194AB4C8" w14:textId="77777777" w:rsidR="00F649C0" w:rsidRPr="00440E66" w:rsidRDefault="00F649C0" w:rsidP="00CF1C50">
      <w:pPr>
        <w:autoSpaceDE w:val="0"/>
        <w:autoSpaceDN w:val="0"/>
        <w:adjustRightInd w:val="0"/>
        <w:spacing w:after="0" w:line="360" w:lineRule="auto"/>
        <w:jc w:val="both"/>
        <w:rPr>
          <w:rFonts w:ascii="Times New Roman" w:hAnsi="Times New Roman" w:cs="Times New Roman"/>
          <w:color w:val="000000"/>
        </w:rPr>
      </w:pPr>
      <w:r w:rsidRPr="00440E66">
        <w:rPr>
          <w:rFonts w:ascii="Times New Roman" w:hAnsi="Times New Roman" w:cs="Times New Roman"/>
          <w:color w:val="000000"/>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Oferenta a Oferentem, polegające w szczególności na: </w:t>
      </w:r>
    </w:p>
    <w:p w14:paraId="62061454" w14:textId="77777777" w:rsidR="00F649C0" w:rsidRPr="00440E66" w:rsidRDefault="00F649C0" w:rsidP="00D3779F">
      <w:pPr>
        <w:numPr>
          <w:ilvl w:val="0"/>
          <w:numId w:val="4"/>
        </w:numPr>
        <w:autoSpaceDE w:val="0"/>
        <w:autoSpaceDN w:val="0"/>
        <w:adjustRightInd w:val="0"/>
        <w:spacing w:after="0" w:line="360" w:lineRule="auto"/>
        <w:jc w:val="both"/>
        <w:rPr>
          <w:rFonts w:ascii="Times New Roman" w:hAnsi="Times New Roman" w:cs="Times New Roman"/>
          <w:color w:val="000000"/>
        </w:rPr>
      </w:pPr>
      <w:r w:rsidRPr="00440E66">
        <w:rPr>
          <w:rFonts w:ascii="Times New Roman" w:hAnsi="Times New Roman" w:cs="Times New Roman"/>
          <w:color w:val="000000"/>
        </w:rPr>
        <w:t xml:space="preserve">a) uczestniczeniu w spółce jako wspólnik spółki cywilnej lub spółki osobowej, </w:t>
      </w:r>
    </w:p>
    <w:p w14:paraId="1E46B2C9" w14:textId="77777777" w:rsidR="00F649C0" w:rsidRPr="00440E66" w:rsidRDefault="00F649C0" w:rsidP="00D3779F">
      <w:pPr>
        <w:numPr>
          <w:ilvl w:val="0"/>
          <w:numId w:val="4"/>
        </w:numPr>
        <w:autoSpaceDE w:val="0"/>
        <w:autoSpaceDN w:val="0"/>
        <w:adjustRightInd w:val="0"/>
        <w:spacing w:after="0" w:line="360" w:lineRule="auto"/>
        <w:jc w:val="both"/>
        <w:rPr>
          <w:rFonts w:ascii="Times New Roman" w:hAnsi="Times New Roman" w:cs="Times New Roman"/>
          <w:color w:val="000000"/>
        </w:rPr>
      </w:pPr>
      <w:r w:rsidRPr="00440E66">
        <w:rPr>
          <w:rFonts w:ascii="Times New Roman" w:hAnsi="Times New Roman" w:cs="Times New Roman"/>
          <w:color w:val="000000"/>
        </w:rPr>
        <w:t xml:space="preserve">b) posiadaniu co najmniej 10 % udziałów lub akcji, </w:t>
      </w:r>
    </w:p>
    <w:p w14:paraId="19457B73" w14:textId="77777777" w:rsidR="00F649C0" w:rsidRPr="00440E66" w:rsidRDefault="00F649C0" w:rsidP="00D3779F">
      <w:pPr>
        <w:numPr>
          <w:ilvl w:val="0"/>
          <w:numId w:val="4"/>
        </w:numPr>
        <w:autoSpaceDE w:val="0"/>
        <w:autoSpaceDN w:val="0"/>
        <w:adjustRightInd w:val="0"/>
        <w:spacing w:after="0" w:line="360" w:lineRule="auto"/>
        <w:jc w:val="both"/>
        <w:rPr>
          <w:rFonts w:ascii="Times New Roman" w:hAnsi="Times New Roman" w:cs="Times New Roman"/>
          <w:color w:val="000000"/>
        </w:rPr>
      </w:pPr>
      <w:r w:rsidRPr="00440E66">
        <w:rPr>
          <w:rFonts w:ascii="Times New Roman" w:hAnsi="Times New Roman" w:cs="Times New Roman"/>
          <w:color w:val="000000"/>
        </w:rPr>
        <w:t xml:space="preserve">c) pełnieniu funkcji członka organu nadzorczego lub zarządzającego, prokurenta, pełnomocnika, </w:t>
      </w:r>
    </w:p>
    <w:p w14:paraId="199DA79F" w14:textId="77777777" w:rsidR="00F649C0" w:rsidRPr="00440E66" w:rsidRDefault="00F649C0" w:rsidP="00D3779F">
      <w:pPr>
        <w:numPr>
          <w:ilvl w:val="0"/>
          <w:numId w:val="4"/>
        </w:numPr>
        <w:autoSpaceDE w:val="0"/>
        <w:autoSpaceDN w:val="0"/>
        <w:adjustRightInd w:val="0"/>
        <w:spacing w:after="0" w:line="360" w:lineRule="auto"/>
        <w:jc w:val="both"/>
        <w:rPr>
          <w:rFonts w:ascii="Times New Roman" w:hAnsi="Times New Roman" w:cs="Times New Roman"/>
          <w:color w:val="000000"/>
        </w:rPr>
      </w:pPr>
      <w:r w:rsidRPr="00440E66">
        <w:rPr>
          <w:rFonts w:ascii="Times New Roman" w:hAnsi="Times New Roman" w:cs="Times New Roman"/>
          <w:color w:val="000000"/>
        </w:rPr>
        <w:t xml:space="preserve">d) pozostawaniu w związku małżeńskim, w stosunku pokrewieństwa lub powinowactwa w linii prostej, pokrewieństwa drugiego stopnia lub powinowactwa drugiego stopnia w linii bocznej lub w stosunku przysposobienia, opieki lub kurateli. </w:t>
      </w:r>
    </w:p>
    <w:p w14:paraId="1AC347E2" w14:textId="77777777" w:rsidR="0068182E" w:rsidRPr="00440E66" w:rsidRDefault="0068182E" w:rsidP="0068182E">
      <w:pPr>
        <w:widowControl w:val="0"/>
        <w:adjustRightInd w:val="0"/>
        <w:spacing w:line="360" w:lineRule="auto"/>
        <w:jc w:val="both"/>
        <w:textAlignment w:val="baseline"/>
        <w:rPr>
          <w:rFonts w:ascii="Arial" w:hAnsi="Arial" w:cs="Arial"/>
          <w:b/>
          <w:bCs/>
          <w:u w:val="single"/>
        </w:rPr>
      </w:pPr>
    </w:p>
    <w:p w14:paraId="50A96FC2" w14:textId="77777777" w:rsidR="0068182E" w:rsidRPr="00440E66" w:rsidRDefault="0068182E" w:rsidP="0068182E">
      <w:pPr>
        <w:pStyle w:val="Teksttreci0"/>
        <w:shd w:val="clear" w:color="auto" w:fill="auto"/>
        <w:spacing w:before="0" w:after="0" w:line="360" w:lineRule="auto"/>
        <w:ind w:left="720" w:right="-1" w:firstLine="0"/>
        <w:jc w:val="both"/>
        <w:rPr>
          <w:rFonts w:ascii="Arial" w:hAnsi="Arial" w:cs="Arial"/>
          <w:sz w:val="22"/>
          <w:szCs w:val="22"/>
          <w:lang w:val="pl"/>
        </w:rPr>
      </w:pPr>
    </w:p>
    <w:p w14:paraId="0F314A55" w14:textId="77777777" w:rsidR="0068182E" w:rsidRPr="00440E66" w:rsidRDefault="0068182E" w:rsidP="0068182E">
      <w:pPr>
        <w:pStyle w:val="Teksttreci0"/>
        <w:shd w:val="clear" w:color="auto" w:fill="auto"/>
        <w:spacing w:before="0" w:after="0" w:line="360" w:lineRule="auto"/>
        <w:ind w:left="720" w:right="-1" w:firstLine="0"/>
        <w:jc w:val="both"/>
        <w:rPr>
          <w:rFonts w:ascii="Arial" w:hAnsi="Arial" w:cs="Arial"/>
          <w:sz w:val="22"/>
          <w:szCs w:val="22"/>
          <w:lang w:val="pl"/>
        </w:rPr>
      </w:pPr>
    </w:p>
    <w:p w14:paraId="70FD6516" w14:textId="78CE43C8" w:rsidR="0068182E" w:rsidRPr="00440E66" w:rsidRDefault="0068182E" w:rsidP="0068182E">
      <w:pPr>
        <w:pStyle w:val="Teksttreci0"/>
        <w:shd w:val="clear" w:color="auto" w:fill="auto"/>
        <w:spacing w:before="0" w:after="0" w:line="360" w:lineRule="auto"/>
        <w:ind w:left="720" w:right="-1" w:firstLine="0"/>
        <w:jc w:val="center"/>
        <w:rPr>
          <w:rFonts w:ascii="Arial" w:hAnsi="Arial" w:cs="Arial"/>
          <w:sz w:val="22"/>
          <w:szCs w:val="22"/>
          <w:lang w:val="pl"/>
        </w:rPr>
      </w:pPr>
      <w:r w:rsidRPr="00440E66">
        <w:rPr>
          <w:rFonts w:ascii="Arial" w:hAnsi="Arial" w:cs="Arial"/>
          <w:sz w:val="22"/>
          <w:szCs w:val="22"/>
          <w:lang w:val="pl"/>
        </w:rPr>
        <w:t>...............................                                            ...........................................................</w:t>
      </w:r>
    </w:p>
    <w:p w14:paraId="441BDE66" w14:textId="77777777" w:rsidR="0068182E" w:rsidRPr="00440E66" w:rsidRDefault="0068182E" w:rsidP="0068182E">
      <w:pPr>
        <w:pStyle w:val="Teksttreci0"/>
        <w:shd w:val="clear" w:color="auto" w:fill="auto"/>
        <w:spacing w:before="0" w:after="0" w:line="360" w:lineRule="auto"/>
        <w:ind w:right="-143" w:firstLine="709"/>
        <w:jc w:val="center"/>
        <w:rPr>
          <w:rFonts w:ascii="Arial" w:hAnsi="Arial" w:cs="Arial"/>
          <w:sz w:val="22"/>
          <w:szCs w:val="22"/>
        </w:rPr>
      </w:pPr>
      <w:r w:rsidRPr="00440E66">
        <w:rPr>
          <w:rFonts w:ascii="Arial" w:hAnsi="Arial" w:cs="Arial"/>
          <w:sz w:val="22"/>
          <w:szCs w:val="22"/>
          <w:vertAlign w:val="superscript"/>
        </w:rPr>
        <w:t>miejscowość i data</w:t>
      </w:r>
      <w:r w:rsidRPr="00440E66">
        <w:rPr>
          <w:rFonts w:ascii="Arial" w:hAnsi="Arial" w:cs="Arial"/>
          <w:sz w:val="22"/>
          <w:szCs w:val="22"/>
          <w:vertAlign w:val="superscript"/>
        </w:rPr>
        <w:tab/>
      </w:r>
      <w:r w:rsidRPr="00440E66">
        <w:rPr>
          <w:rFonts w:ascii="Arial" w:hAnsi="Arial" w:cs="Arial"/>
          <w:sz w:val="22"/>
          <w:szCs w:val="22"/>
          <w:vertAlign w:val="superscript"/>
        </w:rPr>
        <w:tab/>
      </w:r>
      <w:r w:rsidRPr="00440E66">
        <w:rPr>
          <w:rFonts w:ascii="Arial" w:hAnsi="Arial" w:cs="Arial"/>
          <w:sz w:val="22"/>
          <w:szCs w:val="22"/>
          <w:vertAlign w:val="superscript"/>
        </w:rPr>
        <w:tab/>
      </w:r>
      <w:r w:rsidRPr="00440E66">
        <w:rPr>
          <w:rFonts w:ascii="Arial" w:hAnsi="Arial" w:cs="Arial"/>
          <w:sz w:val="22"/>
          <w:szCs w:val="22"/>
          <w:vertAlign w:val="superscript"/>
        </w:rPr>
        <w:tab/>
        <w:t xml:space="preserve">      </w:t>
      </w:r>
      <w:r w:rsidRPr="00440E66">
        <w:rPr>
          <w:rFonts w:ascii="Arial" w:hAnsi="Arial" w:cs="Arial"/>
          <w:sz w:val="22"/>
          <w:szCs w:val="22"/>
          <w:vertAlign w:val="superscript"/>
        </w:rPr>
        <w:tab/>
        <w:t xml:space="preserve">             podpis upoważnionego przedstawiciela Wykonawcy</w:t>
      </w:r>
    </w:p>
    <w:p w14:paraId="70870513" w14:textId="77777777" w:rsidR="00F649C0" w:rsidRPr="00440E66" w:rsidRDefault="00F649C0" w:rsidP="00F649C0">
      <w:pPr>
        <w:spacing w:after="0" w:line="360" w:lineRule="auto"/>
        <w:rPr>
          <w:rFonts w:ascii="Times New Roman" w:hAnsi="Times New Roman" w:cs="Times New Roman"/>
          <w:color w:val="000000"/>
        </w:rPr>
      </w:pPr>
    </w:p>
    <w:p w14:paraId="06DA9774" w14:textId="77777777" w:rsidR="00F649C0" w:rsidRPr="00440E66" w:rsidRDefault="00F649C0" w:rsidP="00F649C0">
      <w:pPr>
        <w:spacing w:after="0" w:line="360" w:lineRule="auto"/>
        <w:rPr>
          <w:rFonts w:ascii="Times New Roman" w:hAnsi="Times New Roman" w:cs="Times New Roman"/>
          <w:color w:val="000000"/>
        </w:rPr>
      </w:pPr>
    </w:p>
    <w:p w14:paraId="0AF0DFD6" w14:textId="77777777" w:rsidR="00F649C0" w:rsidRPr="00440E66" w:rsidRDefault="00F649C0" w:rsidP="00F649C0">
      <w:pPr>
        <w:spacing w:after="0" w:line="360" w:lineRule="auto"/>
        <w:rPr>
          <w:rFonts w:ascii="Times New Roman" w:hAnsi="Times New Roman" w:cs="Times New Roman"/>
          <w:color w:val="000000"/>
        </w:rPr>
      </w:pPr>
    </w:p>
    <w:p w14:paraId="6CEB776B" w14:textId="77777777" w:rsidR="00E96733" w:rsidRPr="00440E66" w:rsidRDefault="00E96733">
      <w:pPr>
        <w:rPr>
          <w:rFonts w:ascii="Times New Roman" w:hAnsi="Times New Roman" w:cs="Times New Roman"/>
        </w:rPr>
      </w:pPr>
      <w:r w:rsidRPr="00440E66">
        <w:rPr>
          <w:rFonts w:ascii="Times New Roman" w:hAnsi="Times New Roman" w:cs="Times New Roman"/>
        </w:rPr>
        <w:br w:type="page"/>
      </w:r>
    </w:p>
    <w:p w14:paraId="20513145" w14:textId="33E97ACD" w:rsidR="00F649C0" w:rsidRPr="00440E66" w:rsidRDefault="00F649C0" w:rsidP="00F649C0">
      <w:pPr>
        <w:autoSpaceDE w:val="0"/>
        <w:autoSpaceDN w:val="0"/>
        <w:adjustRightInd w:val="0"/>
        <w:spacing w:after="0" w:line="240" w:lineRule="auto"/>
        <w:jc w:val="right"/>
        <w:rPr>
          <w:rFonts w:ascii="Times New Roman" w:hAnsi="Times New Roman" w:cs="Times New Roman"/>
          <w:color w:val="000000"/>
        </w:rPr>
      </w:pPr>
      <w:r w:rsidRPr="00440E66">
        <w:rPr>
          <w:rFonts w:ascii="Times New Roman" w:hAnsi="Times New Roman" w:cs="Times New Roman"/>
          <w:color w:val="000000"/>
        </w:rPr>
        <w:lastRenderedPageBreak/>
        <w:t xml:space="preserve">Załącznik nr 4 do </w:t>
      </w:r>
      <w:r w:rsidR="009B59FF" w:rsidRPr="00440E66">
        <w:rPr>
          <w:rFonts w:ascii="Times New Roman" w:hAnsi="Times New Roman" w:cs="Times New Roman"/>
          <w:color w:val="000000"/>
        </w:rPr>
        <w:t>Zaproszenia</w:t>
      </w:r>
      <w:r w:rsidRPr="00440E66">
        <w:rPr>
          <w:rFonts w:ascii="Times New Roman" w:hAnsi="Times New Roman" w:cs="Times New Roman"/>
          <w:color w:val="000000"/>
        </w:rPr>
        <w:t xml:space="preserve"> </w:t>
      </w:r>
    </w:p>
    <w:p w14:paraId="3F08343C" w14:textId="77777777" w:rsidR="00F649C0" w:rsidRPr="00440E66" w:rsidRDefault="00F649C0" w:rsidP="00CF1C50">
      <w:pPr>
        <w:spacing w:after="0" w:line="240" w:lineRule="auto"/>
        <w:jc w:val="center"/>
        <w:rPr>
          <w:rFonts w:ascii="Times New Roman" w:hAnsi="Times New Roman" w:cs="Times New Roman"/>
        </w:rPr>
      </w:pPr>
    </w:p>
    <w:p w14:paraId="7DEFE262" w14:textId="77777777" w:rsidR="00667E0F" w:rsidRPr="00440E66" w:rsidRDefault="00667E0F" w:rsidP="00667E0F">
      <w:pPr>
        <w:spacing w:line="360" w:lineRule="auto"/>
        <w:rPr>
          <w:rFonts w:ascii="Arial" w:hAnsi="Arial" w:cs="Arial"/>
          <w:b/>
        </w:rPr>
      </w:pPr>
      <w:r w:rsidRPr="00440E66">
        <w:rPr>
          <w:rFonts w:ascii="Arial" w:hAnsi="Arial" w:cs="Arial"/>
          <w:bCs/>
        </w:rPr>
        <w:t>Wykonawca:</w:t>
      </w:r>
      <w:r w:rsidRPr="00440E66">
        <w:rPr>
          <w:rFonts w:ascii="Arial" w:hAnsi="Arial" w:cs="Arial"/>
          <w:b/>
        </w:rPr>
        <w:t xml:space="preserve">                </w:t>
      </w:r>
    </w:p>
    <w:p w14:paraId="76CCD4BE" w14:textId="77777777" w:rsidR="00667E0F" w:rsidRPr="00440E66" w:rsidRDefault="00667E0F" w:rsidP="00667E0F">
      <w:pPr>
        <w:spacing w:line="360" w:lineRule="auto"/>
        <w:rPr>
          <w:rFonts w:ascii="Arial" w:hAnsi="Arial" w:cs="Arial"/>
        </w:rPr>
      </w:pPr>
      <w:r w:rsidRPr="00440E66">
        <w:rPr>
          <w:rFonts w:ascii="Arial" w:hAnsi="Arial" w:cs="Arial"/>
          <w:bCs/>
        </w:rPr>
        <w:t>..</w:t>
      </w:r>
      <w:r w:rsidRPr="00440E66">
        <w:rPr>
          <w:rFonts w:ascii="Arial" w:hAnsi="Arial" w:cs="Arial"/>
        </w:rPr>
        <w:t>…………………………………………………………………………....….…</w:t>
      </w:r>
    </w:p>
    <w:p w14:paraId="2B0A62B4" w14:textId="77777777" w:rsidR="00667E0F" w:rsidRPr="00440E66" w:rsidRDefault="00667E0F" w:rsidP="00667E0F">
      <w:pPr>
        <w:spacing w:line="360" w:lineRule="auto"/>
        <w:rPr>
          <w:rFonts w:ascii="Arial" w:hAnsi="Arial" w:cs="Arial"/>
          <w:b/>
        </w:rPr>
      </w:pPr>
      <w:r w:rsidRPr="00440E66">
        <w:rPr>
          <w:rFonts w:ascii="Arial" w:hAnsi="Arial" w:cs="Arial"/>
          <w:bCs/>
        </w:rPr>
        <w:t>..</w:t>
      </w:r>
      <w:r w:rsidRPr="00440E66">
        <w:rPr>
          <w:rFonts w:ascii="Arial" w:hAnsi="Arial" w:cs="Arial"/>
        </w:rPr>
        <w:t>…………………………………………………………………………....….…</w:t>
      </w:r>
    </w:p>
    <w:p w14:paraId="48795999" w14:textId="77777777" w:rsidR="00667E0F" w:rsidRPr="00440E66" w:rsidRDefault="00667E0F" w:rsidP="00667E0F">
      <w:pPr>
        <w:spacing w:after="0" w:line="240" w:lineRule="auto"/>
        <w:rPr>
          <w:rFonts w:ascii="Arial" w:hAnsi="Arial" w:cs="Arial"/>
          <w:b/>
        </w:rPr>
      </w:pPr>
      <w:r w:rsidRPr="00440E66">
        <w:rPr>
          <w:rFonts w:ascii="Arial" w:hAnsi="Arial" w:cs="Arial"/>
          <w:bCs/>
        </w:rPr>
        <w:t>..</w:t>
      </w:r>
      <w:r w:rsidRPr="00440E66">
        <w:rPr>
          <w:rFonts w:ascii="Arial" w:hAnsi="Arial" w:cs="Arial"/>
        </w:rPr>
        <w:t>…………………………………………………………………………....….…</w:t>
      </w:r>
    </w:p>
    <w:p w14:paraId="726F23FC" w14:textId="77777777" w:rsidR="00667E0F" w:rsidRPr="00440E66" w:rsidRDefault="00667E0F" w:rsidP="00667E0F">
      <w:pPr>
        <w:spacing w:after="120" w:line="240" w:lineRule="auto"/>
        <w:rPr>
          <w:rFonts w:ascii="Arial" w:hAnsi="Arial" w:cs="Arial"/>
          <w:b/>
          <w:sz w:val="16"/>
        </w:rPr>
      </w:pPr>
      <w:r w:rsidRPr="00440E66">
        <w:rPr>
          <w:rFonts w:ascii="Arial" w:hAnsi="Arial" w:cs="Arial"/>
          <w:i/>
          <w:sz w:val="16"/>
        </w:rPr>
        <w:t>(pełna nazwa, adres,  NIP)</w:t>
      </w:r>
    </w:p>
    <w:p w14:paraId="0AB65EAB" w14:textId="77777777" w:rsidR="00256B07" w:rsidRPr="00440E66" w:rsidRDefault="00256B07" w:rsidP="00256B07">
      <w:pPr>
        <w:tabs>
          <w:tab w:val="center" w:pos="4536"/>
          <w:tab w:val="right" w:pos="9072"/>
        </w:tabs>
        <w:spacing w:after="0" w:line="360" w:lineRule="auto"/>
        <w:rPr>
          <w:rFonts w:ascii="Arial" w:hAnsi="Arial" w:cs="Arial"/>
          <w:bCs/>
        </w:rPr>
      </w:pPr>
    </w:p>
    <w:p w14:paraId="115A757B" w14:textId="77777777" w:rsidR="00256B07" w:rsidRPr="00440E66" w:rsidRDefault="00256B07" w:rsidP="00256B07">
      <w:pPr>
        <w:tabs>
          <w:tab w:val="center" w:pos="4536"/>
          <w:tab w:val="right" w:pos="9072"/>
        </w:tabs>
        <w:spacing w:after="0" w:line="360" w:lineRule="auto"/>
        <w:rPr>
          <w:rFonts w:ascii="Arial" w:hAnsi="Arial" w:cs="Arial"/>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256B07" w:rsidRPr="00440E66" w14:paraId="0BA6E871" w14:textId="77777777" w:rsidTr="00DD7912">
        <w:tc>
          <w:tcPr>
            <w:tcW w:w="9104" w:type="dxa"/>
            <w:tcBorders>
              <w:top w:val="single" w:sz="4" w:space="0" w:color="auto"/>
              <w:left w:val="single" w:sz="4" w:space="0" w:color="auto"/>
              <w:bottom w:val="single" w:sz="4" w:space="0" w:color="auto"/>
              <w:right w:val="single" w:sz="4" w:space="0" w:color="auto"/>
            </w:tcBorders>
            <w:shd w:val="clear" w:color="auto" w:fill="D9D9D9"/>
            <w:hideMark/>
          </w:tcPr>
          <w:p w14:paraId="56599B5E" w14:textId="77777777" w:rsidR="00256B07" w:rsidRPr="00440E66" w:rsidRDefault="00256B07" w:rsidP="00DD7912">
            <w:pPr>
              <w:spacing w:before="120" w:after="120" w:line="360" w:lineRule="auto"/>
              <w:jc w:val="center"/>
              <w:rPr>
                <w:rFonts w:ascii="Arial" w:hAnsi="Arial" w:cs="Arial"/>
                <w:b/>
              </w:rPr>
            </w:pPr>
            <w:r w:rsidRPr="00440E66">
              <w:rPr>
                <w:rFonts w:ascii="Arial" w:hAnsi="Arial" w:cs="Arial"/>
                <w:b/>
              </w:rPr>
              <w:t xml:space="preserve">Oświadczenie Wykonawcy </w:t>
            </w:r>
          </w:p>
          <w:p w14:paraId="46AA3B04" w14:textId="77777777" w:rsidR="00256B07" w:rsidRPr="00440E66" w:rsidRDefault="00256B07" w:rsidP="00DD7912">
            <w:pPr>
              <w:spacing w:after="120" w:line="360" w:lineRule="auto"/>
              <w:jc w:val="both"/>
              <w:rPr>
                <w:rFonts w:ascii="Arial" w:hAnsi="Arial" w:cs="Arial"/>
              </w:rPr>
            </w:pPr>
            <w:r w:rsidRPr="00440E66">
              <w:rPr>
                <w:rFonts w:ascii="Arial" w:hAnsi="Arial" w:cs="Arial"/>
              </w:rPr>
              <w:t>składane w zakresie art.  7 ust. 1 ustawy z dnia 13 kwietnia 2022 r. o szczególnych rozwiązaniach w zakresie przeciwdziałania wspieraniu agresji na Ukrainę oraz służących ochronie bezpieczeństwa narodowego (t.j. Dz.U. 2023 poz. 1497)</w:t>
            </w:r>
          </w:p>
        </w:tc>
      </w:tr>
    </w:tbl>
    <w:p w14:paraId="1D2FDE51" w14:textId="77777777" w:rsidR="00256B07" w:rsidRPr="00440E66" w:rsidRDefault="00256B07" w:rsidP="00256B07">
      <w:pPr>
        <w:spacing w:after="120" w:line="360" w:lineRule="auto"/>
        <w:rPr>
          <w:rFonts w:ascii="Arial" w:hAnsi="Arial" w:cs="Arial"/>
        </w:rPr>
      </w:pPr>
    </w:p>
    <w:p w14:paraId="507083CB" w14:textId="77777777" w:rsidR="00256B07" w:rsidRPr="00440E66" w:rsidRDefault="00256B07" w:rsidP="00256B07">
      <w:pPr>
        <w:spacing w:after="0" w:line="360" w:lineRule="auto"/>
        <w:jc w:val="center"/>
        <w:rPr>
          <w:rFonts w:ascii="Arial" w:hAnsi="Arial" w:cs="Arial"/>
          <w:b/>
        </w:rPr>
      </w:pPr>
    </w:p>
    <w:p w14:paraId="077CEFB2" w14:textId="77777777" w:rsidR="00256B07" w:rsidRPr="00440E66" w:rsidRDefault="00256B07" w:rsidP="00256B07">
      <w:pPr>
        <w:widowControl w:val="0"/>
        <w:adjustRightInd w:val="0"/>
        <w:spacing w:line="360" w:lineRule="auto"/>
        <w:jc w:val="both"/>
        <w:textAlignment w:val="baseline"/>
        <w:rPr>
          <w:rFonts w:ascii="Arial" w:hAnsi="Arial" w:cs="Arial"/>
          <w:b/>
          <w:bCs/>
          <w:u w:val="single"/>
        </w:rPr>
      </w:pPr>
      <w:r w:rsidRPr="00440E66">
        <w:rPr>
          <w:rFonts w:ascii="Arial" w:hAnsi="Arial" w:cs="Arial"/>
          <w:b/>
          <w:bCs/>
          <w:u w:val="single"/>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(t.j. Dz.U. 2023 poz. 1497).</w:t>
      </w:r>
    </w:p>
    <w:p w14:paraId="5F04372F" w14:textId="77777777" w:rsidR="00256B07" w:rsidRPr="00440E66" w:rsidRDefault="00256B07" w:rsidP="00256B07">
      <w:pPr>
        <w:widowControl w:val="0"/>
        <w:adjustRightInd w:val="0"/>
        <w:spacing w:line="360" w:lineRule="auto"/>
        <w:jc w:val="both"/>
        <w:textAlignment w:val="baseline"/>
        <w:rPr>
          <w:rFonts w:ascii="Arial" w:hAnsi="Arial" w:cs="Arial"/>
          <w:b/>
          <w:bCs/>
          <w:u w:val="single"/>
        </w:rPr>
      </w:pPr>
    </w:p>
    <w:p w14:paraId="3FC5F6C4" w14:textId="77777777" w:rsidR="00256B07" w:rsidRPr="00440E66" w:rsidRDefault="00256B07" w:rsidP="00256B07">
      <w:pPr>
        <w:pStyle w:val="Teksttreci0"/>
        <w:shd w:val="clear" w:color="auto" w:fill="auto"/>
        <w:spacing w:before="0" w:after="0" w:line="360" w:lineRule="auto"/>
        <w:ind w:left="720" w:right="-1" w:firstLine="0"/>
        <w:jc w:val="both"/>
        <w:rPr>
          <w:rFonts w:ascii="Arial" w:hAnsi="Arial" w:cs="Arial"/>
          <w:sz w:val="22"/>
          <w:szCs w:val="22"/>
          <w:lang w:val="pl"/>
        </w:rPr>
      </w:pPr>
    </w:p>
    <w:p w14:paraId="28989E3D" w14:textId="77777777" w:rsidR="00256B07" w:rsidRPr="00440E66" w:rsidRDefault="00256B07" w:rsidP="00256B07">
      <w:pPr>
        <w:pStyle w:val="Teksttreci0"/>
        <w:shd w:val="clear" w:color="auto" w:fill="auto"/>
        <w:spacing w:before="0" w:after="0" w:line="360" w:lineRule="auto"/>
        <w:ind w:left="720" w:right="-1" w:firstLine="0"/>
        <w:jc w:val="both"/>
        <w:rPr>
          <w:rFonts w:ascii="Arial" w:hAnsi="Arial" w:cs="Arial"/>
          <w:sz w:val="22"/>
          <w:szCs w:val="22"/>
          <w:lang w:val="pl"/>
        </w:rPr>
      </w:pPr>
    </w:p>
    <w:p w14:paraId="01FB4642" w14:textId="715ED5E4" w:rsidR="00256B07" w:rsidRPr="00440E66" w:rsidRDefault="00256B07" w:rsidP="00256B07">
      <w:pPr>
        <w:pStyle w:val="Teksttreci0"/>
        <w:shd w:val="clear" w:color="auto" w:fill="auto"/>
        <w:spacing w:before="0" w:after="0" w:line="360" w:lineRule="auto"/>
        <w:ind w:left="720" w:right="-1" w:firstLine="0"/>
        <w:jc w:val="center"/>
        <w:rPr>
          <w:rFonts w:ascii="Arial" w:hAnsi="Arial" w:cs="Arial"/>
          <w:sz w:val="22"/>
          <w:szCs w:val="22"/>
          <w:lang w:val="pl"/>
        </w:rPr>
      </w:pPr>
      <w:r w:rsidRPr="00440E66">
        <w:rPr>
          <w:rFonts w:ascii="Arial" w:hAnsi="Arial" w:cs="Arial"/>
          <w:sz w:val="22"/>
          <w:szCs w:val="22"/>
          <w:lang w:val="pl"/>
        </w:rPr>
        <w:t>...............................                                                      .................................................</w:t>
      </w:r>
    </w:p>
    <w:p w14:paraId="1FC2F904" w14:textId="77777777" w:rsidR="00256B07" w:rsidRPr="00440E66" w:rsidRDefault="00256B07" w:rsidP="00256B07">
      <w:pPr>
        <w:pStyle w:val="Teksttreci0"/>
        <w:shd w:val="clear" w:color="auto" w:fill="auto"/>
        <w:spacing w:before="0" w:after="0" w:line="360" w:lineRule="auto"/>
        <w:ind w:right="-143" w:firstLine="709"/>
        <w:jc w:val="center"/>
        <w:rPr>
          <w:rFonts w:ascii="Arial" w:hAnsi="Arial" w:cs="Arial"/>
          <w:sz w:val="22"/>
          <w:szCs w:val="22"/>
        </w:rPr>
      </w:pPr>
      <w:r w:rsidRPr="00440E66">
        <w:rPr>
          <w:rFonts w:ascii="Arial" w:hAnsi="Arial" w:cs="Arial"/>
          <w:sz w:val="22"/>
          <w:szCs w:val="22"/>
          <w:vertAlign w:val="superscript"/>
        </w:rPr>
        <w:t>miejscowość i data</w:t>
      </w:r>
      <w:r w:rsidRPr="00440E66">
        <w:rPr>
          <w:rFonts w:ascii="Arial" w:hAnsi="Arial" w:cs="Arial"/>
          <w:sz w:val="22"/>
          <w:szCs w:val="22"/>
          <w:vertAlign w:val="superscript"/>
        </w:rPr>
        <w:tab/>
      </w:r>
      <w:r w:rsidRPr="00440E66">
        <w:rPr>
          <w:rFonts w:ascii="Arial" w:hAnsi="Arial" w:cs="Arial"/>
          <w:sz w:val="22"/>
          <w:szCs w:val="22"/>
          <w:vertAlign w:val="superscript"/>
        </w:rPr>
        <w:tab/>
      </w:r>
      <w:r w:rsidRPr="00440E66">
        <w:rPr>
          <w:rFonts w:ascii="Arial" w:hAnsi="Arial" w:cs="Arial"/>
          <w:sz w:val="22"/>
          <w:szCs w:val="22"/>
          <w:vertAlign w:val="superscript"/>
        </w:rPr>
        <w:tab/>
      </w:r>
      <w:r w:rsidRPr="00440E66">
        <w:rPr>
          <w:rFonts w:ascii="Arial" w:hAnsi="Arial" w:cs="Arial"/>
          <w:sz w:val="22"/>
          <w:szCs w:val="22"/>
          <w:vertAlign w:val="superscript"/>
        </w:rPr>
        <w:tab/>
        <w:t xml:space="preserve">      </w:t>
      </w:r>
      <w:r w:rsidRPr="00440E66">
        <w:rPr>
          <w:rFonts w:ascii="Arial" w:hAnsi="Arial" w:cs="Arial"/>
          <w:sz w:val="22"/>
          <w:szCs w:val="22"/>
          <w:vertAlign w:val="superscript"/>
        </w:rPr>
        <w:tab/>
        <w:t xml:space="preserve">             podpis upoważnionego przedstawiciela Wykonawcy</w:t>
      </w:r>
    </w:p>
    <w:p w14:paraId="52FA5F2B" w14:textId="77777777" w:rsidR="00A8061A" w:rsidRPr="00440E66" w:rsidRDefault="00A8061A" w:rsidP="000378AE">
      <w:pPr>
        <w:spacing w:after="0" w:line="240" w:lineRule="auto"/>
        <w:jc w:val="both"/>
        <w:rPr>
          <w:rFonts w:ascii="Times New Roman" w:hAnsi="Times New Roman" w:cs="Times New Roman"/>
        </w:rPr>
      </w:pPr>
    </w:p>
    <w:p w14:paraId="31A97474" w14:textId="77777777" w:rsidR="00D6295A" w:rsidRPr="00440E66" w:rsidRDefault="00D6295A" w:rsidP="00D6295A">
      <w:pPr>
        <w:autoSpaceDE w:val="0"/>
        <w:autoSpaceDN w:val="0"/>
        <w:adjustRightInd w:val="0"/>
        <w:spacing w:after="0" w:line="240" w:lineRule="auto"/>
        <w:rPr>
          <w:rFonts w:ascii="Times New Roman" w:hAnsi="Times New Roman" w:cs="Times New Roman"/>
          <w:i/>
          <w:iCs/>
          <w:color w:val="000000"/>
        </w:rPr>
      </w:pPr>
    </w:p>
    <w:p w14:paraId="121985FA" w14:textId="77777777" w:rsidR="00D6295A" w:rsidRPr="00440E66" w:rsidRDefault="00D6295A" w:rsidP="00D6295A">
      <w:pPr>
        <w:spacing w:after="0" w:line="360" w:lineRule="auto"/>
        <w:rPr>
          <w:rFonts w:ascii="Times New Roman" w:hAnsi="Times New Roman" w:cs="Times New Roman"/>
          <w:color w:val="000000"/>
        </w:rPr>
      </w:pPr>
    </w:p>
    <w:p w14:paraId="677C0984" w14:textId="78358602" w:rsidR="00332675" w:rsidRPr="00440E66" w:rsidRDefault="00332675" w:rsidP="00D6295A">
      <w:pPr>
        <w:autoSpaceDE w:val="0"/>
        <w:autoSpaceDN w:val="0"/>
        <w:adjustRightInd w:val="0"/>
        <w:spacing w:after="0" w:line="240" w:lineRule="auto"/>
        <w:rPr>
          <w:rFonts w:ascii="Times New Roman" w:eastAsia="Times New Roman" w:hAnsi="Times New Roman" w:cs="Times New Roman"/>
          <w:lang w:eastAsia="pl-PL"/>
        </w:rPr>
      </w:pPr>
      <w:r w:rsidRPr="00440E66">
        <w:rPr>
          <w:rFonts w:ascii="Times New Roman" w:eastAsia="Times New Roman" w:hAnsi="Times New Roman" w:cs="Times New Roman"/>
          <w:lang w:eastAsia="pl-PL"/>
        </w:rPr>
        <w:br w:type="page"/>
      </w:r>
    </w:p>
    <w:p w14:paraId="1C85EEBD" w14:textId="16975E49" w:rsidR="00D91DCC" w:rsidRPr="00440E66" w:rsidRDefault="00D91DCC" w:rsidP="005A5019">
      <w:pPr>
        <w:spacing w:after="0" w:line="240" w:lineRule="auto"/>
        <w:jc w:val="right"/>
        <w:rPr>
          <w:rFonts w:ascii="Times New Roman" w:eastAsia="Times New Roman" w:hAnsi="Times New Roman" w:cs="Times New Roman"/>
          <w:lang w:eastAsia="pl-PL"/>
        </w:rPr>
      </w:pPr>
      <w:r w:rsidRPr="00440E66">
        <w:rPr>
          <w:rFonts w:ascii="Times New Roman" w:eastAsia="Times New Roman" w:hAnsi="Times New Roman" w:cs="Times New Roman"/>
          <w:lang w:eastAsia="pl-PL"/>
        </w:rPr>
        <w:lastRenderedPageBreak/>
        <w:t>Załącznik nr</w:t>
      </w:r>
      <w:r w:rsidR="00332675" w:rsidRPr="00440E66">
        <w:rPr>
          <w:rFonts w:ascii="Times New Roman" w:eastAsia="Times New Roman" w:hAnsi="Times New Roman" w:cs="Times New Roman"/>
          <w:lang w:eastAsia="pl-PL"/>
        </w:rPr>
        <w:t xml:space="preserve"> </w:t>
      </w:r>
      <w:r w:rsidR="00F72D1D" w:rsidRPr="00440E66">
        <w:rPr>
          <w:rFonts w:ascii="Times New Roman" w:eastAsia="Times New Roman" w:hAnsi="Times New Roman" w:cs="Times New Roman"/>
          <w:lang w:eastAsia="pl-PL"/>
        </w:rPr>
        <w:t>5</w:t>
      </w:r>
      <w:r w:rsidR="005A5019" w:rsidRPr="00440E66">
        <w:rPr>
          <w:rFonts w:ascii="Times New Roman" w:eastAsia="Times New Roman" w:hAnsi="Times New Roman" w:cs="Times New Roman"/>
          <w:lang w:eastAsia="pl-PL"/>
        </w:rPr>
        <w:t xml:space="preserve"> do </w:t>
      </w:r>
      <w:r w:rsidR="009B59FF" w:rsidRPr="00440E66">
        <w:rPr>
          <w:rFonts w:ascii="Times New Roman" w:eastAsia="Times New Roman" w:hAnsi="Times New Roman" w:cs="Times New Roman"/>
          <w:lang w:eastAsia="pl-PL"/>
        </w:rPr>
        <w:t>Zaproszenia</w:t>
      </w:r>
    </w:p>
    <w:p w14:paraId="446565B3" w14:textId="77777777" w:rsidR="001C557C" w:rsidRPr="00440E66" w:rsidRDefault="001C557C" w:rsidP="005A5019">
      <w:pPr>
        <w:spacing w:after="0" w:line="240" w:lineRule="auto"/>
        <w:jc w:val="right"/>
        <w:rPr>
          <w:rFonts w:ascii="Times New Roman" w:eastAsia="Times New Roman" w:hAnsi="Times New Roman" w:cs="Times New Roman"/>
          <w:lang w:eastAsia="pl-PL"/>
        </w:rPr>
      </w:pPr>
    </w:p>
    <w:p w14:paraId="2CC47FD9" w14:textId="77777777" w:rsidR="00667E0F" w:rsidRPr="00440E66" w:rsidRDefault="00667E0F" w:rsidP="00667E0F">
      <w:pPr>
        <w:spacing w:line="360" w:lineRule="auto"/>
        <w:rPr>
          <w:rFonts w:ascii="Arial" w:hAnsi="Arial" w:cs="Arial"/>
          <w:b/>
        </w:rPr>
      </w:pPr>
      <w:r w:rsidRPr="00440E66">
        <w:rPr>
          <w:rFonts w:ascii="Arial" w:hAnsi="Arial" w:cs="Arial"/>
          <w:bCs/>
        </w:rPr>
        <w:t>Wykonawca:</w:t>
      </w:r>
      <w:r w:rsidRPr="00440E66">
        <w:rPr>
          <w:rFonts w:ascii="Arial" w:hAnsi="Arial" w:cs="Arial"/>
          <w:b/>
        </w:rPr>
        <w:t xml:space="preserve">                </w:t>
      </w:r>
    </w:p>
    <w:p w14:paraId="096960B5" w14:textId="77777777" w:rsidR="00667E0F" w:rsidRPr="00440E66" w:rsidRDefault="00667E0F" w:rsidP="00667E0F">
      <w:pPr>
        <w:spacing w:line="360" w:lineRule="auto"/>
        <w:rPr>
          <w:rFonts w:ascii="Arial" w:hAnsi="Arial" w:cs="Arial"/>
        </w:rPr>
      </w:pPr>
      <w:r w:rsidRPr="00440E66">
        <w:rPr>
          <w:rFonts w:ascii="Arial" w:hAnsi="Arial" w:cs="Arial"/>
          <w:bCs/>
        </w:rPr>
        <w:t>..</w:t>
      </w:r>
      <w:r w:rsidRPr="00440E66">
        <w:rPr>
          <w:rFonts w:ascii="Arial" w:hAnsi="Arial" w:cs="Arial"/>
        </w:rPr>
        <w:t>…………………………………………………………………………....….…</w:t>
      </w:r>
    </w:p>
    <w:p w14:paraId="2AAFAE10" w14:textId="77777777" w:rsidR="00667E0F" w:rsidRPr="00440E66" w:rsidRDefault="00667E0F" w:rsidP="00667E0F">
      <w:pPr>
        <w:spacing w:line="360" w:lineRule="auto"/>
        <w:rPr>
          <w:rFonts w:ascii="Arial" w:hAnsi="Arial" w:cs="Arial"/>
          <w:b/>
        </w:rPr>
      </w:pPr>
      <w:r w:rsidRPr="00440E66">
        <w:rPr>
          <w:rFonts w:ascii="Arial" w:hAnsi="Arial" w:cs="Arial"/>
          <w:bCs/>
        </w:rPr>
        <w:t>..</w:t>
      </w:r>
      <w:r w:rsidRPr="00440E66">
        <w:rPr>
          <w:rFonts w:ascii="Arial" w:hAnsi="Arial" w:cs="Arial"/>
        </w:rPr>
        <w:t>…………………………………………………………………………....….…</w:t>
      </w:r>
    </w:p>
    <w:p w14:paraId="30B55908" w14:textId="77777777" w:rsidR="00667E0F" w:rsidRPr="00440E66" w:rsidRDefault="00667E0F" w:rsidP="00667E0F">
      <w:pPr>
        <w:spacing w:after="0" w:line="240" w:lineRule="auto"/>
        <w:rPr>
          <w:rFonts w:ascii="Arial" w:hAnsi="Arial" w:cs="Arial"/>
          <w:b/>
        </w:rPr>
      </w:pPr>
      <w:r w:rsidRPr="00440E66">
        <w:rPr>
          <w:rFonts w:ascii="Arial" w:hAnsi="Arial" w:cs="Arial"/>
          <w:bCs/>
        </w:rPr>
        <w:t>..</w:t>
      </w:r>
      <w:r w:rsidRPr="00440E66">
        <w:rPr>
          <w:rFonts w:ascii="Arial" w:hAnsi="Arial" w:cs="Arial"/>
        </w:rPr>
        <w:t>…………………………………………………………………………....….…</w:t>
      </w:r>
    </w:p>
    <w:p w14:paraId="38254ABE" w14:textId="77777777" w:rsidR="00667E0F" w:rsidRPr="00440E66" w:rsidRDefault="00667E0F" w:rsidP="00667E0F">
      <w:pPr>
        <w:spacing w:after="120" w:line="240" w:lineRule="auto"/>
        <w:rPr>
          <w:rFonts w:ascii="Arial" w:hAnsi="Arial" w:cs="Arial"/>
          <w:b/>
          <w:sz w:val="16"/>
        </w:rPr>
      </w:pPr>
      <w:r w:rsidRPr="00440E66">
        <w:rPr>
          <w:rFonts w:ascii="Arial" w:hAnsi="Arial" w:cs="Arial"/>
          <w:i/>
          <w:sz w:val="16"/>
        </w:rPr>
        <w:t>(pełna nazwa, adres,  NIP)</w:t>
      </w:r>
    </w:p>
    <w:p w14:paraId="41C49E9A" w14:textId="77777777" w:rsidR="005F05AA" w:rsidRPr="00440E66" w:rsidRDefault="005F05AA" w:rsidP="005F05AA">
      <w:pPr>
        <w:pStyle w:val="Standard"/>
        <w:rPr>
          <w:rFonts w:eastAsia="Times New Roman" w:cs="Times New Roman"/>
          <w:color w:val="000000" w:themeColor="text1"/>
        </w:rPr>
      </w:pPr>
    </w:p>
    <w:p w14:paraId="2F054F4A" w14:textId="77777777" w:rsidR="005F05AA" w:rsidRPr="00440E66" w:rsidRDefault="005F05AA" w:rsidP="005F05AA">
      <w:pPr>
        <w:pStyle w:val="Standard"/>
        <w:spacing w:line="360" w:lineRule="auto"/>
        <w:jc w:val="center"/>
        <w:rPr>
          <w:color w:val="000000" w:themeColor="text1"/>
        </w:rPr>
      </w:pPr>
      <w:r w:rsidRPr="00440E66">
        <w:rPr>
          <w:rFonts w:eastAsia="Times New Roman" w:cs="Times New Roman"/>
          <w:b/>
          <w:color w:val="000000" w:themeColor="text1"/>
        </w:rPr>
        <w:t>WIEDZA I DOŚWIADCZENIE WYKONAWCY</w:t>
      </w:r>
    </w:p>
    <w:p w14:paraId="79BF9F73" w14:textId="4121EC44" w:rsidR="005F05AA" w:rsidRPr="00440E66" w:rsidRDefault="005F05AA" w:rsidP="005F05AA">
      <w:pPr>
        <w:pStyle w:val="Standard"/>
        <w:jc w:val="both"/>
        <w:rPr>
          <w:color w:val="000000" w:themeColor="text1"/>
        </w:rPr>
      </w:pPr>
      <w:r w:rsidRPr="00440E66">
        <w:rPr>
          <w:rFonts w:eastAsia="Times New Roman" w:cs="Times New Roman"/>
          <w:color w:val="000000" w:themeColor="text1"/>
        </w:rPr>
        <w:t xml:space="preserve">Wykaz zamówień zrealizowanych w okresie ostatnich trzech lat przed dniem wszczęcia postępowania o udzielenie niniejszego zamówienia  </w:t>
      </w:r>
      <w:r w:rsidRPr="00440E66">
        <w:rPr>
          <w:rFonts w:cs="Times New Roman"/>
          <w:color w:val="000000" w:themeColor="text1"/>
          <w:shd w:val="clear" w:color="auto" w:fill="FFFFFF"/>
        </w:rPr>
        <w:t xml:space="preserve">(zgodnie z opisem w pkt </w:t>
      </w:r>
      <w:r w:rsidR="007C1B73" w:rsidRPr="00440E66">
        <w:rPr>
          <w:rFonts w:cs="Times New Roman"/>
          <w:color w:val="000000" w:themeColor="text1"/>
          <w:shd w:val="clear" w:color="auto" w:fill="FFFFFF"/>
        </w:rPr>
        <w:t>II.2.a zaproszenia</w:t>
      </w:r>
      <w:r w:rsidRPr="00440E66">
        <w:rPr>
          <w:rFonts w:cs="Times New Roman"/>
          <w:color w:val="000000" w:themeColor="text1"/>
          <w:shd w:val="clear" w:color="auto" w:fill="FFFFFF"/>
        </w:rPr>
        <w:t>)</w:t>
      </w:r>
      <w:r w:rsidRPr="00440E66">
        <w:rPr>
          <w:rFonts w:eastAsia="Times New Roman" w:cs="Times New Roman"/>
          <w:color w:val="000000" w:themeColor="text1"/>
        </w:rPr>
        <w:t xml:space="preserve">. </w:t>
      </w:r>
    </w:p>
    <w:p w14:paraId="4754E940" w14:textId="77777777" w:rsidR="005F05AA" w:rsidRPr="00440E66" w:rsidRDefault="005F05AA" w:rsidP="005F05AA">
      <w:pPr>
        <w:pStyle w:val="Standard"/>
        <w:tabs>
          <w:tab w:val="left" w:pos="567"/>
        </w:tabs>
        <w:spacing w:line="360" w:lineRule="auto"/>
        <w:jc w:val="both"/>
        <w:rPr>
          <w:rFonts w:eastAsia="Times New Roman" w:cs="Times New Roman"/>
          <w:color w:val="000000" w:themeColor="text1"/>
          <w:sz w:val="20"/>
          <w:szCs w:val="20"/>
        </w:rPr>
      </w:pPr>
    </w:p>
    <w:tbl>
      <w:tblPr>
        <w:tblW w:w="9600" w:type="dxa"/>
        <w:tblInd w:w="-120" w:type="dxa"/>
        <w:tblCellMar>
          <w:left w:w="70" w:type="dxa"/>
          <w:right w:w="70" w:type="dxa"/>
        </w:tblCellMar>
        <w:tblLook w:val="04A0" w:firstRow="1" w:lastRow="0" w:firstColumn="1" w:lastColumn="0" w:noHBand="0" w:noVBand="1"/>
      </w:tblPr>
      <w:tblGrid>
        <w:gridCol w:w="404"/>
        <w:gridCol w:w="1842"/>
        <w:gridCol w:w="4394"/>
        <w:gridCol w:w="1416"/>
        <w:gridCol w:w="1544"/>
      </w:tblGrid>
      <w:tr w:rsidR="005F05AA" w:rsidRPr="00440E66" w14:paraId="099774F3" w14:textId="77777777" w:rsidTr="000E791A">
        <w:trPr>
          <w:cantSplit/>
          <w:trHeight w:val="761"/>
        </w:trPr>
        <w:tc>
          <w:tcPr>
            <w:tcW w:w="4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851A70" w14:textId="77777777" w:rsidR="005F05AA" w:rsidRPr="00440E66" w:rsidRDefault="005F05AA" w:rsidP="000E791A">
            <w:pPr>
              <w:pStyle w:val="Standard"/>
              <w:jc w:val="center"/>
              <w:rPr>
                <w:color w:val="000000" w:themeColor="text1"/>
              </w:rPr>
            </w:pPr>
            <w:r w:rsidRPr="00440E66">
              <w:rPr>
                <w:rFonts w:eastAsia="Times New Roman" w:cs="Times New Roman"/>
                <w:b/>
                <w:color w:val="000000" w:themeColor="text1"/>
                <w:sz w:val="20"/>
                <w:szCs w:val="20"/>
              </w:rPr>
              <w:t>Lp</w:t>
            </w:r>
          </w:p>
        </w:tc>
        <w:tc>
          <w:tcPr>
            <w:tcW w:w="18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53FA87" w14:textId="77777777" w:rsidR="005F05AA" w:rsidRPr="00440E66" w:rsidRDefault="005F05AA" w:rsidP="000E791A">
            <w:pPr>
              <w:pStyle w:val="Standard"/>
              <w:jc w:val="center"/>
              <w:rPr>
                <w:color w:val="000000" w:themeColor="text1"/>
              </w:rPr>
            </w:pPr>
            <w:r w:rsidRPr="00440E66">
              <w:rPr>
                <w:rFonts w:eastAsia="Times New Roman" w:cs="Times New Roman"/>
                <w:b/>
                <w:color w:val="000000" w:themeColor="text1"/>
                <w:sz w:val="18"/>
                <w:szCs w:val="18"/>
              </w:rPr>
              <w:t>Nazwa i adres Zlecającego</w:t>
            </w:r>
          </w:p>
        </w:tc>
        <w:tc>
          <w:tcPr>
            <w:tcW w:w="439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BEDD97" w14:textId="77777777" w:rsidR="005F05AA" w:rsidRPr="00440E66" w:rsidRDefault="005F05AA" w:rsidP="000E791A">
            <w:pPr>
              <w:pStyle w:val="Standard"/>
              <w:jc w:val="center"/>
              <w:rPr>
                <w:color w:val="000000" w:themeColor="text1"/>
              </w:rPr>
            </w:pPr>
            <w:r w:rsidRPr="00440E66">
              <w:rPr>
                <w:rFonts w:eastAsia="Times New Roman" w:cs="Times New Roman"/>
                <w:b/>
                <w:color w:val="000000" w:themeColor="text1"/>
                <w:sz w:val="20"/>
                <w:szCs w:val="20"/>
              </w:rPr>
              <w:t>Opis</w:t>
            </w:r>
          </w:p>
        </w:tc>
        <w:tc>
          <w:tcPr>
            <w:tcW w:w="14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47CDCF" w14:textId="77777777" w:rsidR="005F05AA" w:rsidRPr="00440E66" w:rsidRDefault="005F05AA" w:rsidP="000E791A">
            <w:pPr>
              <w:pStyle w:val="Standard"/>
              <w:jc w:val="center"/>
              <w:rPr>
                <w:color w:val="000000" w:themeColor="text1"/>
              </w:rPr>
            </w:pPr>
            <w:r w:rsidRPr="00440E66">
              <w:rPr>
                <w:rFonts w:eastAsia="Times New Roman" w:cs="Times New Roman"/>
                <w:b/>
                <w:color w:val="000000" w:themeColor="text1"/>
                <w:sz w:val="18"/>
                <w:szCs w:val="18"/>
              </w:rPr>
              <w:t>Wartość zamówienia brutto</w:t>
            </w:r>
          </w:p>
        </w:tc>
        <w:tc>
          <w:tcPr>
            <w:tcW w:w="1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AF63E0" w14:textId="77777777" w:rsidR="005F05AA" w:rsidRPr="00440E66" w:rsidRDefault="005F05AA" w:rsidP="000E791A">
            <w:pPr>
              <w:pStyle w:val="Standard"/>
              <w:jc w:val="center"/>
              <w:rPr>
                <w:color w:val="000000" w:themeColor="text1"/>
              </w:rPr>
            </w:pPr>
            <w:r w:rsidRPr="00440E66">
              <w:rPr>
                <w:rFonts w:eastAsia="Times New Roman" w:cs="Times New Roman"/>
                <w:b/>
                <w:color w:val="000000" w:themeColor="text1"/>
                <w:sz w:val="18"/>
                <w:szCs w:val="18"/>
              </w:rPr>
              <w:t>Okres realizacji zamówienia</w:t>
            </w:r>
          </w:p>
        </w:tc>
      </w:tr>
      <w:tr w:rsidR="005F05AA" w:rsidRPr="00440E66" w14:paraId="49F55A79" w14:textId="77777777" w:rsidTr="000E791A">
        <w:trPr>
          <w:cantSplit/>
          <w:trHeight w:val="560"/>
        </w:trPr>
        <w:tc>
          <w:tcPr>
            <w:tcW w:w="4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6E4953" w14:textId="77777777" w:rsidR="005F05AA" w:rsidRPr="00440E66" w:rsidRDefault="005F05AA" w:rsidP="000E791A">
            <w:pPr>
              <w:pStyle w:val="Standard"/>
              <w:spacing w:line="360" w:lineRule="auto"/>
              <w:jc w:val="both"/>
              <w:rPr>
                <w:color w:val="000000" w:themeColor="text1"/>
              </w:rPr>
            </w:pPr>
            <w:r w:rsidRPr="00440E66">
              <w:rPr>
                <w:rFonts w:eastAsia="Times New Roman" w:cs="Times New Roman"/>
                <w:b/>
                <w:color w:val="000000" w:themeColor="text1"/>
              </w:rPr>
              <w:t>1.</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14:paraId="2BFFADBA" w14:textId="77777777" w:rsidR="005F05AA" w:rsidRPr="00440E66" w:rsidRDefault="005F05AA" w:rsidP="000E791A">
            <w:pPr>
              <w:pStyle w:val="Standard"/>
              <w:spacing w:line="360" w:lineRule="auto"/>
              <w:jc w:val="both"/>
              <w:rPr>
                <w:rFonts w:eastAsia="Times New Roman" w:cs="Times New Roman"/>
                <w:color w:val="000000" w:themeColor="text1"/>
              </w:rPr>
            </w:pPr>
          </w:p>
          <w:p w14:paraId="0AB8715F" w14:textId="77777777" w:rsidR="005F05AA" w:rsidRPr="00440E66" w:rsidRDefault="005F05AA" w:rsidP="000E791A">
            <w:pPr>
              <w:pStyle w:val="Standard"/>
              <w:spacing w:line="360" w:lineRule="auto"/>
              <w:jc w:val="both"/>
              <w:rPr>
                <w:rFonts w:eastAsia="Times New Roman" w:cs="Times New Roman"/>
                <w:color w:val="000000" w:themeColor="text1"/>
              </w:rPr>
            </w:pPr>
          </w:p>
          <w:p w14:paraId="60E1F0D9" w14:textId="77777777" w:rsidR="005F05AA" w:rsidRPr="00440E66" w:rsidRDefault="005F05AA" w:rsidP="000E791A">
            <w:pPr>
              <w:pStyle w:val="Standard"/>
              <w:spacing w:line="360" w:lineRule="auto"/>
              <w:jc w:val="both"/>
              <w:rPr>
                <w:rFonts w:eastAsia="Times New Roman" w:cs="Times New Roman"/>
                <w:color w:val="000000" w:themeColor="text1"/>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Pr>
          <w:p w14:paraId="56E19C88" w14:textId="77777777" w:rsidR="005F05AA" w:rsidRPr="00440E66" w:rsidRDefault="005F05AA" w:rsidP="000E791A">
            <w:pPr>
              <w:pStyle w:val="Standard"/>
              <w:spacing w:line="360" w:lineRule="auto"/>
              <w:jc w:val="both"/>
              <w:rPr>
                <w:rFonts w:eastAsia="Times New Roman" w:cs="Times New Roman"/>
                <w:color w:val="000000" w:themeColor="text1"/>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Pr>
          <w:p w14:paraId="283EF63C" w14:textId="77777777" w:rsidR="005F05AA" w:rsidRPr="00440E66" w:rsidRDefault="005F05AA" w:rsidP="000E791A">
            <w:pPr>
              <w:pStyle w:val="Standard"/>
              <w:spacing w:line="360" w:lineRule="auto"/>
              <w:jc w:val="both"/>
              <w:rPr>
                <w:rFonts w:eastAsia="Times New Roman" w:cs="Times New Roman"/>
                <w:color w:val="000000" w:themeColor="text1"/>
              </w:rPr>
            </w:pPr>
          </w:p>
        </w:tc>
        <w:tc>
          <w:tcPr>
            <w:tcW w:w="1544" w:type="dxa"/>
            <w:tcBorders>
              <w:top w:val="single" w:sz="4" w:space="0" w:color="00000A"/>
              <w:left w:val="single" w:sz="4" w:space="0" w:color="00000A"/>
              <w:bottom w:val="single" w:sz="4" w:space="0" w:color="00000A"/>
              <w:right w:val="single" w:sz="4" w:space="0" w:color="00000A"/>
            </w:tcBorders>
            <w:shd w:val="clear" w:color="auto" w:fill="auto"/>
          </w:tcPr>
          <w:p w14:paraId="127913B2" w14:textId="77777777" w:rsidR="005F05AA" w:rsidRPr="00440E66" w:rsidRDefault="005F05AA" w:rsidP="000E791A">
            <w:pPr>
              <w:pStyle w:val="Standard"/>
              <w:spacing w:line="360" w:lineRule="auto"/>
              <w:jc w:val="both"/>
              <w:rPr>
                <w:rFonts w:eastAsia="Times New Roman" w:cs="Times New Roman"/>
                <w:color w:val="000000" w:themeColor="text1"/>
              </w:rPr>
            </w:pPr>
          </w:p>
        </w:tc>
      </w:tr>
      <w:tr w:rsidR="005F05AA" w:rsidRPr="00440E66" w14:paraId="0A7959C7" w14:textId="77777777" w:rsidTr="000E791A">
        <w:trPr>
          <w:cantSplit/>
          <w:trHeight w:val="560"/>
        </w:trPr>
        <w:tc>
          <w:tcPr>
            <w:tcW w:w="4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9CA062" w14:textId="77777777" w:rsidR="005F05AA" w:rsidRPr="00440E66" w:rsidRDefault="005F05AA" w:rsidP="000E791A">
            <w:pPr>
              <w:pStyle w:val="Standard"/>
              <w:spacing w:line="360" w:lineRule="auto"/>
              <w:jc w:val="both"/>
              <w:rPr>
                <w:color w:val="000000" w:themeColor="text1"/>
              </w:rPr>
            </w:pPr>
            <w:r w:rsidRPr="00440E66">
              <w:rPr>
                <w:rFonts w:eastAsia="Times New Roman" w:cs="Times New Roman"/>
                <w:b/>
                <w:color w:val="000000" w:themeColor="text1"/>
              </w:rPr>
              <w:t>2.</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14:paraId="67C1B3EE" w14:textId="77777777" w:rsidR="005F05AA" w:rsidRPr="00440E66" w:rsidRDefault="005F05AA" w:rsidP="000E791A">
            <w:pPr>
              <w:pStyle w:val="Standard"/>
              <w:spacing w:line="360" w:lineRule="auto"/>
              <w:jc w:val="both"/>
              <w:rPr>
                <w:rFonts w:ascii="Courier New" w:eastAsia="Times New Roman" w:hAnsi="Courier New" w:cs="Times New Roman"/>
                <w:color w:val="000000" w:themeColor="text1"/>
              </w:rPr>
            </w:pPr>
          </w:p>
          <w:p w14:paraId="0D20939F" w14:textId="77777777" w:rsidR="005F05AA" w:rsidRPr="00440E66" w:rsidRDefault="005F05AA" w:rsidP="000E791A">
            <w:pPr>
              <w:pStyle w:val="Standard"/>
              <w:spacing w:line="360" w:lineRule="auto"/>
              <w:jc w:val="both"/>
              <w:rPr>
                <w:rFonts w:ascii="Courier New" w:eastAsia="Times New Roman" w:hAnsi="Courier New" w:cs="Times New Roman"/>
                <w:color w:val="000000" w:themeColor="text1"/>
              </w:rPr>
            </w:pPr>
          </w:p>
          <w:p w14:paraId="35CBEC4A" w14:textId="77777777" w:rsidR="005F05AA" w:rsidRPr="00440E66" w:rsidRDefault="005F05AA" w:rsidP="000E791A">
            <w:pPr>
              <w:pStyle w:val="Standard"/>
              <w:spacing w:line="360" w:lineRule="auto"/>
              <w:jc w:val="both"/>
              <w:rPr>
                <w:rFonts w:ascii="Courier New" w:eastAsia="Times New Roman" w:hAnsi="Courier New" w:cs="Times New Roman"/>
                <w:color w:val="000000" w:themeColor="text1"/>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Pr>
          <w:p w14:paraId="6B34AF31" w14:textId="77777777" w:rsidR="005F05AA" w:rsidRPr="00440E66" w:rsidRDefault="005F05AA" w:rsidP="000E791A">
            <w:pPr>
              <w:pStyle w:val="Standard"/>
              <w:spacing w:line="360" w:lineRule="auto"/>
              <w:jc w:val="both"/>
              <w:rPr>
                <w:rFonts w:eastAsia="Times New Roman" w:cs="Times New Roman"/>
                <w:color w:val="000000" w:themeColor="text1"/>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Pr>
          <w:p w14:paraId="5F31E29C" w14:textId="77777777" w:rsidR="005F05AA" w:rsidRPr="00440E66" w:rsidRDefault="005F05AA" w:rsidP="000E791A">
            <w:pPr>
              <w:pStyle w:val="Standard"/>
              <w:spacing w:line="360" w:lineRule="auto"/>
              <w:jc w:val="both"/>
              <w:rPr>
                <w:rFonts w:eastAsia="Times New Roman" w:cs="Times New Roman"/>
                <w:color w:val="000000" w:themeColor="text1"/>
              </w:rPr>
            </w:pPr>
          </w:p>
        </w:tc>
        <w:tc>
          <w:tcPr>
            <w:tcW w:w="1544" w:type="dxa"/>
            <w:tcBorders>
              <w:top w:val="single" w:sz="4" w:space="0" w:color="00000A"/>
              <w:left w:val="single" w:sz="4" w:space="0" w:color="00000A"/>
              <w:bottom w:val="single" w:sz="4" w:space="0" w:color="00000A"/>
              <w:right w:val="single" w:sz="4" w:space="0" w:color="00000A"/>
            </w:tcBorders>
            <w:shd w:val="clear" w:color="auto" w:fill="auto"/>
          </w:tcPr>
          <w:p w14:paraId="17CF6599" w14:textId="77777777" w:rsidR="005F05AA" w:rsidRPr="00440E66" w:rsidRDefault="005F05AA" w:rsidP="000E791A">
            <w:pPr>
              <w:pStyle w:val="Standard"/>
              <w:spacing w:line="360" w:lineRule="auto"/>
              <w:jc w:val="both"/>
              <w:rPr>
                <w:rFonts w:eastAsia="Times New Roman" w:cs="Times New Roman"/>
                <w:color w:val="000000" w:themeColor="text1"/>
              </w:rPr>
            </w:pPr>
          </w:p>
        </w:tc>
      </w:tr>
      <w:tr w:rsidR="005F05AA" w:rsidRPr="00440E66" w14:paraId="7EFBFB7C" w14:textId="77777777" w:rsidTr="000E791A">
        <w:trPr>
          <w:cantSplit/>
          <w:trHeight w:val="560"/>
        </w:trPr>
        <w:tc>
          <w:tcPr>
            <w:tcW w:w="4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75EDCC" w14:textId="77777777" w:rsidR="005F05AA" w:rsidRPr="00440E66" w:rsidRDefault="005F05AA" w:rsidP="000E791A">
            <w:pPr>
              <w:pStyle w:val="Standard"/>
              <w:spacing w:line="360" w:lineRule="auto"/>
              <w:jc w:val="both"/>
              <w:rPr>
                <w:color w:val="000000" w:themeColor="text1"/>
              </w:rPr>
            </w:pPr>
            <w:r w:rsidRPr="00440E66">
              <w:rPr>
                <w:rFonts w:eastAsia="Times New Roman" w:cs="Times New Roman"/>
                <w:b/>
                <w:color w:val="000000" w:themeColor="text1"/>
              </w:rPr>
              <w:t>3.</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14:paraId="0330A865" w14:textId="77777777" w:rsidR="005F05AA" w:rsidRPr="00440E66" w:rsidRDefault="005F05AA" w:rsidP="000E791A">
            <w:pPr>
              <w:pStyle w:val="Standard"/>
              <w:spacing w:line="360" w:lineRule="auto"/>
              <w:jc w:val="both"/>
              <w:rPr>
                <w:rFonts w:ascii="Courier New" w:eastAsia="Times New Roman" w:hAnsi="Courier New" w:cs="Times New Roman"/>
                <w:color w:val="000000" w:themeColor="text1"/>
              </w:rPr>
            </w:pPr>
          </w:p>
          <w:p w14:paraId="7CB8D2C6" w14:textId="77777777" w:rsidR="005F05AA" w:rsidRPr="00440E66" w:rsidRDefault="005F05AA" w:rsidP="000E791A">
            <w:pPr>
              <w:pStyle w:val="Standard"/>
              <w:spacing w:line="360" w:lineRule="auto"/>
              <w:jc w:val="both"/>
              <w:rPr>
                <w:rFonts w:ascii="Courier New" w:eastAsia="Times New Roman" w:hAnsi="Courier New" w:cs="Times New Roman"/>
                <w:color w:val="000000" w:themeColor="text1"/>
              </w:rPr>
            </w:pPr>
          </w:p>
          <w:p w14:paraId="597AFCF4" w14:textId="77777777" w:rsidR="005F05AA" w:rsidRPr="00440E66" w:rsidRDefault="005F05AA" w:rsidP="000E791A">
            <w:pPr>
              <w:pStyle w:val="Standard"/>
              <w:spacing w:line="360" w:lineRule="auto"/>
              <w:jc w:val="both"/>
              <w:rPr>
                <w:rFonts w:ascii="Courier New" w:eastAsia="Times New Roman" w:hAnsi="Courier New" w:cs="Times New Roman"/>
                <w:color w:val="000000" w:themeColor="text1"/>
              </w:rPr>
            </w:pPr>
          </w:p>
        </w:tc>
        <w:tc>
          <w:tcPr>
            <w:tcW w:w="4394" w:type="dxa"/>
            <w:tcBorders>
              <w:top w:val="single" w:sz="4" w:space="0" w:color="00000A"/>
              <w:left w:val="single" w:sz="4" w:space="0" w:color="00000A"/>
              <w:bottom w:val="single" w:sz="4" w:space="0" w:color="00000A"/>
              <w:right w:val="single" w:sz="4" w:space="0" w:color="00000A"/>
            </w:tcBorders>
            <w:shd w:val="clear" w:color="auto" w:fill="auto"/>
          </w:tcPr>
          <w:p w14:paraId="5E46F355" w14:textId="77777777" w:rsidR="005F05AA" w:rsidRPr="00440E66" w:rsidRDefault="005F05AA" w:rsidP="000E791A">
            <w:pPr>
              <w:pStyle w:val="Standard"/>
              <w:spacing w:line="360" w:lineRule="auto"/>
              <w:jc w:val="both"/>
              <w:rPr>
                <w:rFonts w:eastAsia="Times New Roman" w:cs="Times New Roman"/>
                <w:color w:val="000000" w:themeColor="text1"/>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Pr>
          <w:p w14:paraId="62F1E3C9" w14:textId="77777777" w:rsidR="005F05AA" w:rsidRPr="00440E66" w:rsidRDefault="005F05AA" w:rsidP="000E791A">
            <w:pPr>
              <w:pStyle w:val="Standard"/>
              <w:spacing w:line="360" w:lineRule="auto"/>
              <w:jc w:val="both"/>
              <w:rPr>
                <w:rFonts w:eastAsia="Times New Roman" w:cs="Times New Roman"/>
                <w:color w:val="000000" w:themeColor="text1"/>
              </w:rPr>
            </w:pPr>
          </w:p>
        </w:tc>
        <w:tc>
          <w:tcPr>
            <w:tcW w:w="1544" w:type="dxa"/>
            <w:tcBorders>
              <w:top w:val="single" w:sz="4" w:space="0" w:color="00000A"/>
              <w:left w:val="single" w:sz="4" w:space="0" w:color="00000A"/>
              <w:bottom w:val="single" w:sz="4" w:space="0" w:color="00000A"/>
              <w:right w:val="single" w:sz="4" w:space="0" w:color="00000A"/>
            </w:tcBorders>
            <w:shd w:val="clear" w:color="auto" w:fill="auto"/>
          </w:tcPr>
          <w:p w14:paraId="74BC830A" w14:textId="77777777" w:rsidR="005F05AA" w:rsidRPr="00440E66" w:rsidRDefault="005F05AA" w:rsidP="000E791A">
            <w:pPr>
              <w:pStyle w:val="Standard"/>
              <w:spacing w:line="360" w:lineRule="auto"/>
              <w:jc w:val="both"/>
              <w:rPr>
                <w:rFonts w:eastAsia="Times New Roman" w:cs="Times New Roman"/>
                <w:color w:val="000000" w:themeColor="text1"/>
              </w:rPr>
            </w:pPr>
          </w:p>
        </w:tc>
      </w:tr>
    </w:tbl>
    <w:p w14:paraId="23EBB0C5" w14:textId="77777777" w:rsidR="005F05AA" w:rsidRPr="00440E66" w:rsidRDefault="005F05AA" w:rsidP="005F05AA">
      <w:pPr>
        <w:pStyle w:val="Standard"/>
        <w:ind w:left="284"/>
        <w:jc w:val="both"/>
        <w:rPr>
          <w:rFonts w:ascii="Arial Narrow" w:eastAsia="Times New Roman" w:hAnsi="Arial Narrow" w:cs="Times New Roman"/>
          <w:color w:val="000000" w:themeColor="text1"/>
          <w:sz w:val="16"/>
          <w:szCs w:val="16"/>
        </w:rPr>
      </w:pPr>
    </w:p>
    <w:p w14:paraId="70DAF947" w14:textId="77777777" w:rsidR="005F05AA" w:rsidRPr="00440E66" w:rsidRDefault="005F05AA" w:rsidP="005F05AA">
      <w:pPr>
        <w:pStyle w:val="Standard"/>
        <w:tabs>
          <w:tab w:val="left" w:pos="5088"/>
        </w:tabs>
        <w:ind w:left="228" w:firstLine="4632"/>
        <w:jc w:val="right"/>
        <w:rPr>
          <w:rFonts w:eastAsia="Times New Roman" w:cs="Times New Roman"/>
          <w:color w:val="000000" w:themeColor="text1"/>
          <w:sz w:val="18"/>
          <w:szCs w:val="18"/>
        </w:rPr>
      </w:pPr>
    </w:p>
    <w:p w14:paraId="57B4BE0B" w14:textId="77777777" w:rsidR="005F05AA" w:rsidRPr="00440E66" w:rsidRDefault="005F05AA" w:rsidP="005F05AA">
      <w:pPr>
        <w:pStyle w:val="Standard"/>
        <w:tabs>
          <w:tab w:val="left" w:pos="5088"/>
        </w:tabs>
        <w:ind w:left="228" w:firstLine="4632"/>
        <w:jc w:val="right"/>
        <w:rPr>
          <w:rFonts w:eastAsia="Times New Roman" w:cs="Times New Roman"/>
          <w:color w:val="4472C4" w:themeColor="accent1"/>
          <w:sz w:val="18"/>
          <w:szCs w:val="18"/>
        </w:rPr>
      </w:pPr>
      <w:r w:rsidRPr="00440E66">
        <w:br w:type="page"/>
      </w:r>
    </w:p>
    <w:p w14:paraId="4BEB8816" w14:textId="77777777" w:rsidR="005F05AA" w:rsidRPr="00440E66" w:rsidRDefault="005F05AA" w:rsidP="005F05AA">
      <w:pPr>
        <w:pStyle w:val="Standard"/>
        <w:tabs>
          <w:tab w:val="left" w:pos="5088"/>
        </w:tabs>
        <w:ind w:left="228" w:firstLine="4632"/>
        <w:jc w:val="right"/>
        <w:rPr>
          <w:rFonts w:eastAsia="Times New Roman" w:cs="Times New Roman"/>
          <w:color w:val="4472C4" w:themeColor="accent1"/>
          <w:sz w:val="18"/>
          <w:szCs w:val="18"/>
        </w:rPr>
      </w:pPr>
    </w:p>
    <w:p w14:paraId="25D0878A" w14:textId="49437AC6" w:rsidR="005F05AA" w:rsidRPr="00440E66" w:rsidRDefault="005F05AA" w:rsidP="005F05AA">
      <w:pPr>
        <w:spacing w:after="0" w:line="240" w:lineRule="auto"/>
        <w:jc w:val="right"/>
        <w:rPr>
          <w:rFonts w:ascii="Times New Roman" w:hAnsi="Times New Roman" w:cs="Times New Roman"/>
        </w:rPr>
      </w:pPr>
      <w:r w:rsidRPr="00440E66">
        <w:rPr>
          <w:rFonts w:ascii="Times New Roman" w:hAnsi="Times New Roman" w:cs="Times New Roman"/>
        </w:rPr>
        <w:t xml:space="preserve">Załącznik nr </w:t>
      </w:r>
      <w:r w:rsidR="000E791A" w:rsidRPr="00440E66">
        <w:rPr>
          <w:rFonts w:ascii="Times New Roman" w:hAnsi="Times New Roman" w:cs="Times New Roman"/>
        </w:rPr>
        <w:t>6</w:t>
      </w:r>
      <w:r w:rsidRPr="00440E66">
        <w:rPr>
          <w:rFonts w:ascii="Times New Roman" w:hAnsi="Times New Roman" w:cs="Times New Roman"/>
        </w:rPr>
        <w:t xml:space="preserve"> do </w:t>
      </w:r>
      <w:r w:rsidR="000E791A" w:rsidRPr="00440E66">
        <w:rPr>
          <w:rFonts w:ascii="Times New Roman" w:hAnsi="Times New Roman" w:cs="Times New Roman"/>
        </w:rPr>
        <w:t>Z</w:t>
      </w:r>
      <w:r w:rsidR="009B59FF" w:rsidRPr="00440E66">
        <w:rPr>
          <w:rFonts w:ascii="Times New Roman" w:hAnsi="Times New Roman" w:cs="Times New Roman"/>
        </w:rPr>
        <w:t>aproszenia</w:t>
      </w:r>
    </w:p>
    <w:p w14:paraId="4BEC80EA" w14:textId="77777777" w:rsidR="005F05AA" w:rsidRPr="00440E66" w:rsidRDefault="005F05AA" w:rsidP="005F05AA">
      <w:pPr>
        <w:spacing w:after="0" w:line="240" w:lineRule="auto"/>
        <w:jc w:val="right"/>
        <w:rPr>
          <w:rFonts w:ascii="Times New Roman" w:hAnsi="Times New Roman" w:cs="Times New Roman"/>
          <w:b/>
        </w:rPr>
      </w:pPr>
    </w:p>
    <w:p w14:paraId="09B135C4" w14:textId="77777777" w:rsidR="00667E0F" w:rsidRPr="00440E66" w:rsidRDefault="00667E0F" w:rsidP="00667E0F">
      <w:pPr>
        <w:spacing w:line="360" w:lineRule="auto"/>
        <w:rPr>
          <w:rFonts w:ascii="Arial" w:hAnsi="Arial" w:cs="Arial"/>
          <w:b/>
        </w:rPr>
      </w:pPr>
      <w:r w:rsidRPr="00440E66">
        <w:rPr>
          <w:rFonts w:ascii="Arial" w:hAnsi="Arial" w:cs="Arial"/>
          <w:bCs/>
        </w:rPr>
        <w:t>Wykonawca:</w:t>
      </w:r>
      <w:r w:rsidRPr="00440E66">
        <w:rPr>
          <w:rFonts w:ascii="Arial" w:hAnsi="Arial" w:cs="Arial"/>
          <w:b/>
        </w:rPr>
        <w:t xml:space="preserve">                </w:t>
      </w:r>
    </w:p>
    <w:p w14:paraId="6E685267" w14:textId="77777777" w:rsidR="00667E0F" w:rsidRPr="00440E66" w:rsidRDefault="00667E0F" w:rsidP="00667E0F">
      <w:pPr>
        <w:spacing w:line="360" w:lineRule="auto"/>
        <w:rPr>
          <w:rFonts w:ascii="Arial" w:hAnsi="Arial" w:cs="Arial"/>
        </w:rPr>
      </w:pPr>
      <w:r w:rsidRPr="00440E66">
        <w:rPr>
          <w:rFonts w:ascii="Arial" w:hAnsi="Arial" w:cs="Arial"/>
          <w:bCs/>
        </w:rPr>
        <w:t>..</w:t>
      </w:r>
      <w:r w:rsidRPr="00440E66">
        <w:rPr>
          <w:rFonts w:ascii="Arial" w:hAnsi="Arial" w:cs="Arial"/>
        </w:rPr>
        <w:t>…………………………………………………………………………....….…</w:t>
      </w:r>
    </w:p>
    <w:p w14:paraId="332E2E15" w14:textId="77777777" w:rsidR="00667E0F" w:rsidRPr="00440E66" w:rsidRDefault="00667E0F" w:rsidP="00667E0F">
      <w:pPr>
        <w:spacing w:line="360" w:lineRule="auto"/>
        <w:rPr>
          <w:rFonts w:ascii="Arial" w:hAnsi="Arial" w:cs="Arial"/>
          <w:b/>
        </w:rPr>
      </w:pPr>
      <w:r w:rsidRPr="00440E66">
        <w:rPr>
          <w:rFonts w:ascii="Arial" w:hAnsi="Arial" w:cs="Arial"/>
          <w:bCs/>
        </w:rPr>
        <w:t>..</w:t>
      </w:r>
      <w:r w:rsidRPr="00440E66">
        <w:rPr>
          <w:rFonts w:ascii="Arial" w:hAnsi="Arial" w:cs="Arial"/>
        </w:rPr>
        <w:t>…………………………………………………………………………....….…</w:t>
      </w:r>
    </w:p>
    <w:p w14:paraId="0DAAAE6E" w14:textId="77777777" w:rsidR="00667E0F" w:rsidRPr="00440E66" w:rsidRDefault="00667E0F" w:rsidP="00667E0F">
      <w:pPr>
        <w:spacing w:after="0" w:line="240" w:lineRule="auto"/>
        <w:rPr>
          <w:rFonts w:ascii="Arial" w:hAnsi="Arial" w:cs="Arial"/>
          <w:b/>
        </w:rPr>
      </w:pPr>
      <w:r w:rsidRPr="00440E66">
        <w:rPr>
          <w:rFonts w:ascii="Arial" w:hAnsi="Arial" w:cs="Arial"/>
          <w:bCs/>
        </w:rPr>
        <w:t>..</w:t>
      </w:r>
      <w:r w:rsidRPr="00440E66">
        <w:rPr>
          <w:rFonts w:ascii="Arial" w:hAnsi="Arial" w:cs="Arial"/>
        </w:rPr>
        <w:t>…………………………………………………………………………....….…</w:t>
      </w:r>
    </w:p>
    <w:p w14:paraId="67F25A6C" w14:textId="77777777" w:rsidR="00667E0F" w:rsidRPr="00440E66" w:rsidRDefault="00667E0F" w:rsidP="00667E0F">
      <w:pPr>
        <w:spacing w:after="120" w:line="240" w:lineRule="auto"/>
        <w:rPr>
          <w:rFonts w:ascii="Arial" w:hAnsi="Arial" w:cs="Arial"/>
          <w:b/>
          <w:sz w:val="16"/>
        </w:rPr>
      </w:pPr>
      <w:r w:rsidRPr="00440E66">
        <w:rPr>
          <w:rFonts w:ascii="Arial" w:hAnsi="Arial" w:cs="Arial"/>
          <w:i/>
          <w:sz w:val="16"/>
        </w:rPr>
        <w:t>(pełna nazwa, adres,  NIP)</w:t>
      </w:r>
    </w:p>
    <w:p w14:paraId="4F9317BA" w14:textId="77777777" w:rsidR="005F05AA" w:rsidRPr="00440E66" w:rsidRDefault="005F05AA" w:rsidP="005F05AA">
      <w:pPr>
        <w:spacing w:before="120" w:after="120"/>
        <w:jc w:val="center"/>
        <w:rPr>
          <w:rFonts w:ascii="Times New Roman" w:hAnsi="Times New Roman" w:cs="Times New Roman"/>
          <w:b/>
        </w:rPr>
      </w:pPr>
      <w:r w:rsidRPr="00440E66">
        <w:rPr>
          <w:rFonts w:ascii="Times New Roman" w:hAnsi="Times New Roman" w:cs="Times New Roman"/>
          <w:b/>
        </w:rPr>
        <w:t>WYKAZ OSÓB, KTÓRE BĘDĄ UCZESTNICZYĆ W WYKONANIU ZAMÓWIENIA</w:t>
      </w:r>
    </w:p>
    <w:p w14:paraId="59022198" w14:textId="7558B6B3" w:rsidR="005F05AA" w:rsidRPr="00440E66" w:rsidRDefault="005F05AA" w:rsidP="005F05AA">
      <w:pPr>
        <w:pStyle w:val="Standard"/>
        <w:jc w:val="both"/>
        <w:rPr>
          <w:color w:val="000000" w:themeColor="text1"/>
        </w:rPr>
      </w:pPr>
      <w:r w:rsidRPr="00440E66">
        <w:rPr>
          <w:rFonts w:eastAsia="Times New Roman" w:cs="Times New Roman"/>
          <w:color w:val="000000" w:themeColor="text1"/>
        </w:rPr>
        <w:t xml:space="preserve">Wykaz </w:t>
      </w:r>
      <w:r w:rsidRPr="00440E66">
        <w:rPr>
          <w:rFonts w:cs="Times New Roman"/>
        </w:rPr>
        <w:t>osób, które będą uczestniczyć w wykonaniu zamówienia</w:t>
      </w:r>
      <w:r w:rsidRPr="00440E66">
        <w:rPr>
          <w:rFonts w:eastAsia="Times New Roman" w:cs="Times New Roman"/>
          <w:color w:val="000000" w:themeColor="text1"/>
        </w:rPr>
        <w:t xml:space="preserve">  </w:t>
      </w:r>
      <w:r w:rsidRPr="00440E66">
        <w:rPr>
          <w:rFonts w:cs="Times New Roman"/>
          <w:color w:val="000000" w:themeColor="text1"/>
          <w:shd w:val="clear" w:color="auto" w:fill="FFFFFF"/>
        </w:rPr>
        <w:t xml:space="preserve">(zgodnie z opisem w pkt </w:t>
      </w:r>
      <w:r w:rsidR="007C1B73" w:rsidRPr="00440E66">
        <w:rPr>
          <w:rFonts w:cs="Times New Roman"/>
          <w:color w:val="000000" w:themeColor="text1"/>
          <w:shd w:val="clear" w:color="auto" w:fill="FFFFFF"/>
        </w:rPr>
        <w:t>II.2.b zaproszenia</w:t>
      </w:r>
      <w:r w:rsidRPr="00440E66">
        <w:rPr>
          <w:rFonts w:cs="Times New Roman"/>
          <w:color w:val="000000" w:themeColor="text1"/>
          <w:shd w:val="clear" w:color="auto" w:fill="FFFFFF"/>
        </w:rPr>
        <w:t>)</w:t>
      </w:r>
      <w:r w:rsidRPr="00440E66">
        <w:rPr>
          <w:rFonts w:eastAsia="Times New Roman" w:cs="Times New Roman"/>
          <w:color w:val="000000" w:themeColor="text1"/>
        </w:rPr>
        <w:t xml:space="preserve">. </w:t>
      </w:r>
    </w:p>
    <w:p w14:paraId="41CFBB0E" w14:textId="77777777" w:rsidR="005F05AA" w:rsidRPr="00440E66" w:rsidRDefault="005F05AA" w:rsidP="005F05AA">
      <w:pPr>
        <w:pStyle w:val="Akapitzlist"/>
        <w:spacing w:after="0" w:line="240" w:lineRule="auto"/>
        <w:ind w:left="284"/>
        <w:jc w:val="both"/>
        <w:rPr>
          <w:rFonts w:ascii="Times New Roman" w:hAnsi="Times New Roman" w:cs="Times New Roman"/>
          <w:i/>
          <w:sz w:val="20"/>
          <w:szCs w:val="20"/>
        </w:rPr>
      </w:pPr>
    </w:p>
    <w:tbl>
      <w:tblPr>
        <w:tblW w:w="9330" w:type="dxa"/>
        <w:tblInd w:w="21" w:type="dxa"/>
        <w:tblCellMar>
          <w:left w:w="70" w:type="dxa"/>
          <w:right w:w="70" w:type="dxa"/>
        </w:tblCellMar>
        <w:tblLook w:val="0000" w:firstRow="0" w:lastRow="0" w:firstColumn="0" w:lastColumn="0" w:noHBand="0" w:noVBand="0"/>
      </w:tblPr>
      <w:tblGrid>
        <w:gridCol w:w="473"/>
        <w:gridCol w:w="1560"/>
        <w:gridCol w:w="2477"/>
        <w:gridCol w:w="2835"/>
        <w:gridCol w:w="1985"/>
      </w:tblGrid>
      <w:tr w:rsidR="005F05AA" w:rsidRPr="00440E66" w14:paraId="6BAF237C" w14:textId="77777777" w:rsidTr="000E791A">
        <w:trPr>
          <w:cantSplit/>
          <w:trHeight w:val="760"/>
        </w:trPr>
        <w:tc>
          <w:tcPr>
            <w:tcW w:w="473" w:type="dxa"/>
            <w:tcBorders>
              <w:top w:val="single" w:sz="4" w:space="0" w:color="000000"/>
              <w:left w:val="single" w:sz="4" w:space="0" w:color="000000"/>
              <w:bottom w:val="single" w:sz="4" w:space="0" w:color="000000"/>
            </w:tcBorders>
            <w:shd w:val="clear" w:color="auto" w:fill="E2EFD9" w:themeFill="accent6" w:themeFillTint="33"/>
            <w:vAlign w:val="center"/>
          </w:tcPr>
          <w:p w14:paraId="5947E512" w14:textId="77777777" w:rsidR="005F05AA" w:rsidRPr="00440E66" w:rsidRDefault="005F05AA" w:rsidP="000E791A">
            <w:pPr>
              <w:spacing w:after="0" w:line="240" w:lineRule="auto"/>
              <w:jc w:val="center"/>
              <w:rPr>
                <w:rFonts w:ascii="Times New Roman" w:hAnsi="Times New Roman" w:cs="Times New Roman"/>
                <w:b/>
                <w:sz w:val="20"/>
                <w:szCs w:val="20"/>
              </w:rPr>
            </w:pPr>
            <w:r w:rsidRPr="00440E66">
              <w:rPr>
                <w:rFonts w:ascii="Times New Roman" w:hAnsi="Times New Roman" w:cs="Times New Roman"/>
                <w:b/>
                <w:sz w:val="20"/>
                <w:szCs w:val="20"/>
              </w:rPr>
              <w:t>Lp.</w:t>
            </w:r>
          </w:p>
        </w:tc>
        <w:tc>
          <w:tcPr>
            <w:tcW w:w="1560" w:type="dxa"/>
            <w:tcBorders>
              <w:top w:val="single" w:sz="4" w:space="0" w:color="000000"/>
              <w:left w:val="single" w:sz="4" w:space="0" w:color="000000"/>
              <w:bottom w:val="single" w:sz="4" w:space="0" w:color="000000"/>
            </w:tcBorders>
            <w:shd w:val="clear" w:color="auto" w:fill="E2EFD9" w:themeFill="accent6" w:themeFillTint="33"/>
            <w:vAlign w:val="center"/>
          </w:tcPr>
          <w:p w14:paraId="362BCD57" w14:textId="77777777" w:rsidR="005F05AA" w:rsidRPr="00440E66" w:rsidRDefault="005F05AA" w:rsidP="000E791A">
            <w:pPr>
              <w:spacing w:after="0" w:line="240" w:lineRule="auto"/>
              <w:jc w:val="center"/>
              <w:rPr>
                <w:rFonts w:ascii="Times New Roman" w:hAnsi="Times New Roman" w:cs="Times New Roman"/>
                <w:b/>
                <w:sz w:val="20"/>
                <w:szCs w:val="20"/>
              </w:rPr>
            </w:pPr>
            <w:r w:rsidRPr="00440E66">
              <w:rPr>
                <w:rFonts w:ascii="Times New Roman" w:hAnsi="Times New Roman" w:cs="Times New Roman"/>
                <w:b/>
                <w:sz w:val="20"/>
                <w:szCs w:val="20"/>
              </w:rPr>
              <w:t>Imię i nazwisko</w:t>
            </w:r>
          </w:p>
        </w:tc>
        <w:tc>
          <w:tcPr>
            <w:tcW w:w="2477" w:type="dxa"/>
            <w:tcBorders>
              <w:top w:val="single" w:sz="4" w:space="0" w:color="000000"/>
              <w:left w:val="single" w:sz="4" w:space="0" w:color="000000"/>
              <w:bottom w:val="single" w:sz="4" w:space="0" w:color="000000"/>
            </w:tcBorders>
            <w:shd w:val="clear" w:color="auto" w:fill="E2EFD9" w:themeFill="accent6" w:themeFillTint="33"/>
            <w:vAlign w:val="center"/>
          </w:tcPr>
          <w:p w14:paraId="4971485D" w14:textId="4D71BD8D" w:rsidR="005F05AA" w:rsidRPr="00440E66" w:rsidRDefault="005F05AA" w:rsidP="000E791A">
            <w:pPr>
              <w:spacing w:after="0" w:line="240" w:lineRule="auto"/>
              <w:jc w:val="center"/>
              <w:rPr>
                <w:rFonts w:ascii="Times New Roman" w:hAnsi="Times New Roman" w:cs="Times New Roman"/>
                <w:b/>
                <w:sz w:val="20"/>
                <w:szCs w:val="20"/>
              </w:rPr>
            </w:pPr>
            <w:r w:rsidRPr="00440E66">
              <w:rPr>
                <w:rFonts w:ascii="Times New Roman" w:hAnsi="Times New Roman" w:cs="Times New Roman"/>
                <w:b/>
                <w:sz w:val="20"/>
                <w:szCs w:val="20"/>
              </w:rPr>
              <w:t>Informacje na temat kwalifikacji zawodowych, niezbędnych do wykonania zamówienia (należy podać dane, które potwierdzą spełnienie wymaganych warunków</w:t>
            </w:r>
            <w:r w:rsidR="007C1B73" w:rsidRPr="00440E66">
              <w:rPr>
                <w:rFonts w:ascii="Times New Roman" w:hAnsi="Times New Roman" w:cs="Times New Roman"/>
                <w:b/>
                <w:sz w:val="20"/>
                <w:szCs w:val="20"/>
              </w:rPr>
              <w:t>-certyfikat</w:t>
            </w:r>
            <w:r w:rsidRPr="00440E66">
              <w:rPr>
                <w:rFonts w:ascii="Times New Roman" w:hAnsi="Times New Roman" w:cs="Times New Roman"/>
                <w:b/>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9F1F5BF" w14:textId="77777777" w:rsidR="005F05AA" w:rsidRPr="00440E66" w:rsidRDefault="005F05AA" w:rsidP="000E791A">
            <w:pPr>
              <w:spacing w:after="0" w:line="240" w:lineRule="auto"/>
              <w:jc w:val="center"/>
              <w:rPr>
                <w:rFonts w:ascii="Times New Roman" w:hAnsi="Times New Roman" w:cs="Times New Roman"/>
                <w:b/>
                <w:sz w:val="20"/>
                <w:szCs w:val="20"/>
              </w:rPr>
            </w:pPr>
            <w:r w:rsidRPr="00440E66">
              <w:rPr>
                <w:rFonts w:ascii="Times New Roman" w:hAnsi="Times New Roman" w:cs="Times New Roman"/>
                <w:b/>
                <w:sz w:val="20"/>
                <w:szCs w:val="20"/>
              </w:rPr>
              <w:t>Zakres powierzonych czynności</w:t>
            </w:r>
          </w:p>
        </w:tc>
        <w:tc>
          <w:tcPr>
            <w:tcW w:w="198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26D71AE" w14:textId="77777777" w:rsidR="005F05AA" w:rsidRPr="00440E66" w:rsidRDefault="005F05AA" w:rsidP="000E791A">
            <w:pPr>
              <w:spacing w:after="0" w:line="240" w:lineRule="auto"/>
              <w:jc w:val="center"/>
              <w:rPr>
                <w:rFonts w:ascii="Times New Roman" w:hAnsi="Times New Roman" w:cs="Times New Roman"/>
                <w:b/>
                <w:sz w:val="20"/>
                <w:szCs w:val="20"/>
              </w:rPr>
            </w:pPr>
            <w:r w:rsidRPr="00440E66">
              <w:rPr>
                <w:rFonts w:ascii="Times New Roman" w:hAnsi="Times New Roman" w:cs="Times New Roman"/>
                <w:b/>
                <w:sz w:val="20"/>
                <w:szCs w:val="20"/>
              </w:rPr>
              <w:t>Podstawa dysponowania osobą</w:t>
            </w:r>
          </w:p>
        </w:tc>
      </w:tr>
      <w:tr w:rsidR="005F05AA" w:rsidRPr="00440E66" w14:paraId="064BD02C" w14:textId="77777777" w:rsidTr="000E791A">
        <w:trPr>
          <w:cantSplit/>
          <w:trHeight w:val="760"/>
        </w:trPr>
        <w:tc>
          <w:tcPr>
            <w:tcW w:w="473" w:type="dxa"/>
            <w:tcBorders>
              <w:left w:val="single" w:sz="4" w:space="0" w:color="000000"/>
              <w:bottom w:val="single" w:sz="4" w:space="0" w:color="000000"/>
            </w:tcBorders>
            <w:shd w:val="clear" w:color="auto" w:fill="auto"/>
            <w:vAlign w:val="center"/>
          </w:tcPr>
          <w:p w14:paraId="38F12EE1" w14:textId="77777777" w:rsidR="005F05AA" w:rsidRPr="00440E66" w:rsidRDefault="005F05AA" w:rsidP="000E791A">
            <w:pPr>
              <w:rPr>
                <w:rFonts w:ascii="Times New Roman" w:hAnsi="Times New Roman" w:cs="Times New Roman"/>
                <w:b/>
                <w:sz w:val="20"/>
                <w:szCs w:val="20"/>
              </w:rPr>
            </w:pPr>
            <w:r w:rsidRPr="00440E66">
              <w:rPr>
                <w:rFonts w:ascii="Times New Roman" w:hAnsi="Times New Roman" w:cs="Times New Roman"/>
                <w:b/>
                <w:sz w:val="20"/>
                <w:szCs w:val="20"/>
              </w:rPr>
              <w:t>1.</w:t>
            </w:r>
          </w:p>
        </w:tc>
        <w:tc>
          <w:tcPr>
            <w:tcW w:w="1560" w:type="dxa"/>
            <w:tcBorders>
              <w:left w:val="single" w:sz="4" w:space="0" w:color="000000"/>
              <w:bottom w:val="single" w:sz="4" w:space="0" w:color="000000"/>
            </w:tcBorders>
            <w:shd w:val="clear" w:color="auto" w:fill="auto"/>
            <w:vAlign w:val="center"/>
          </w:tcPr>
          <w:p w14:paraId="17A037B2" w14:textId="77777777" w:rsidR="005F05AA" w:rsidRPr="00440E66" w:rsidRDefault="005F05AA" w:rsidP="000E791A">
            <w:pPr>
              <w:rPr>
                <w:rFonts w:ascii="Times New Roman" w:hAnsi="Times New Roman" w:cs="Times New Roman"/>
                <w:sz w:val="20"/>
                <w:szCs w:val="20"/>
              </w:rPr>
            </w:pPr>
          </w:p>
        </w:tc>
        <w:tc>
          <w:tcPr>
            <w:tcW w:w="2477" w:type="dxa"/>
            <w:tcBorders>
              <w:left w:val="single" w:sz="4" w:space="0" w:color="000000"/>
              <w:bottom w:val="single" w:sz="4" w:space="0" w:color="000000"/>
            </w:tcBorders>
            <w:shd w:val="clear" w:color="auto" w:fill="auto"/>
            <w:vAlign w:val="center"/>
          </w:tcPr>
          <w:p w14:paraId="788565DA" w14:textId="77777777" w:rsidR="005F05AA" w:rsidRPr="00440E66" w:rsidRDefault="005F05AA" w:rsidP="000E791A">
            <w:pPr>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15342" w14:textId="77777777" w:rsidR="005F05AA" w:rsidRPr="00440E66" w:rsidRDefault="005F05AA" w:rsidP="000E791A">
            <w:pPr>
              <w:rPr>
                <w:rFonts w:ascii="Times New Roman" w:hAnsi="Times New Roman" w:cs="Times New Roman"/>
                <w:b/>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3D694" w14:textId="77777777" w:rsidR="005F05AA" w:rsidRPr="00440E66" w:rsidRDefault="005F05AA" w:rsidP="000E791A">
            <w:pPr>
              <w:rPr>
                <w:rFonts w:ascii="Times New Roman" w:hAnsi="Times New Roman" w:cs="Times New Roman"/>
              </w:rPr>
            </w:pPr>
          </w:p>
        </w:tc>
      </w:tr>
      <w:tr w:rsidR="005F05AA" w:rsidRPr="00440E66" w14:paraId="51BC1A3C" w14:textId="77777777" w:rsidTr="000E791A">
        <w:trPr>
          <w:cantSplit/>
          <w:trHeight w:val="760"/>
        </w:trPr>
        <w:tc>
          <w:tcPr>
            <w:tcW w:w="473" w:type="dxa"/>
            <w:tcBorders>
              <w:top w:val="single" w:sz="4" w:space="0" w:color="000000"/>
              <w:left w:val="single" w:sz="4" w:space="0" w:color="000000"/>
              <w:bottom w:val="single" w:sz="4" w:space="0" w:color="000000"/>
            </w:tcBorders>
            <w:shd w:val="clear" w:color="auto" w:fill="auto"/>
            <w:vAlign w:val="center"/>
          </w:tcPr>
          <w:p w14:paraId="257DEABF" w14:textId="77777777" w:rsidR="005F05AA" w:rsidRPr="00440E66" w:rsidRDefault="005F05AA" w:rsidP="000E791A">
            <w:pPr>
              <w:rPr>
                <w:rFonts w:ascii="Times New Roman" w:hAnsi="Times New Roman" w:cs="Times New Roman"/>
                <w:b/>
              </w:rPr>
            </w:pPr>
            <w:r w:rsidRPr="00440E66">
              <w:rPr>
                <w:rFonts w:ascii="Times New Roman" w:hAnsi="Times New Roman" w:cs="Times New Roman"/>
                <w:b/>
              </w:rPr>
              <w:t>2.</w:t>
            </w:r>
          </w:p>
        </w:tc>
        <w:tc>
          <w:tcPr>
            <w:tcW w:w="1560" w:type="dxa"/>
            <w:tcBorders>
              <w:top w:val="single" w:sz="4" w:space="0" w:color="000000"/>
              <w:left w:val="single" w:sz="4" w:space="0" w:color="000000"/>
              <w:bottom w:val="single" w:sz="4" w:space="0" w:color="000000"/>
            </w:tcBorders>
            <w:shd w:val="clear" w:color="auto" w:fill="auto"/>
            <w:vAlign w:val="center"/>
          </w:tcPr>
          <w:p w14:paraId="6AA37527" w14:textId="77777777" w:rsidR="005F05AA" w:rsidRPr="00440E66" w:rsidRDefault="005F05AA" w:rsidP="000E791A">
            <w:pPr>
              <w:rPr>
                <w:rFonts w:ascii="Times New Roman" w:hAnsi="Times New Roman" w:cs="Times New Roman"/>
              </w:rPr>
            </w:pPr>
          </w:p>
        </w:tc>
        <w:tc>
          <w:tcPr>
            <w:tcW w:w="2477" w:type="dxa"/>
            <w:tcBorders>
              <w:top w:val="single" w:sz="4" w:space="0" w:color="000000"/>
              <w:left w:val="single" w:sz="4" w:space="0" w:color="000000"/>
              <w:bottom w:val="single" w:sz="4" w:space="0" w:color="000000"/>
            </w:tcBorders>
            <w:shd w:val="clear" w:color="auto" w:fill="auto"/>
            <w:vAlign w:val="center"/>
          </w:tcPr>
          <w:p w14:paraId="1BD25C38" w14:textId="77777777" w:rsidR="005F05AA" w:rsidRPr="00440E66" w:rsidRDefault="005F05AA" w:rsidP="000E791A">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89E44" w14:textId="77777777" w:rsidR="005F05AA" w:rsidRPr="00440E66" w:rsidRDefault="005F05AA" w:rsidP="000E791A">
            <w:pP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934F" w14:textId="77777777" w:rsidR="005F05AA" w:rsidRPr="00440E66" w:rsidRDefault="005F05AA" w:rsidP="000E791A">
            <w:pPr>
              <w:rPr>
                <w:rFonts w:ascii="Times New Roman" w:hAnsi="Times New Roman" w:cs="Times New Roman"/>
              </w:rPr>
            </w:pPr>
          </w:p>
        </w:tc>
      </w:tr>
      <w:tr w:rsidR="005F05AA" w:rsidRPr="00440E66" w14:paraId="7BEE7A47" w14:textId="77777777" w:rsidTr="000E791A">
        <w:trPr>
          <w:cantSplit/>
          <w:trHeight w:val="760"/>
        </w:trPr>
        <w:tc>
          <w:tcPr>
            <w:tcW w:w="473" w:type="dxa"/>
            <w:tcBorders>
              <w:top w:val="single" w:sz="4" w:space="0" w:color="000000"/>
              <w:left w:val="single" w:sz="4" w:space="0" w:color="000000"/>
              <w:bottom w:val="single" w:sz="4" w:space="0" w:color="000000"/>
            </w:tcBorders>
            <w:shd w:val="clear" w:color="auto" w:fill="auto"/>
            <w:vAlign w:val="center"/>
          </w:tcPr>
          <w:p w14:paraId="38475626" w14:textId="77777777" w:rsidR="005F05AA" w:rsidRPr="00440E66" w:rsidRDefault="005F05AA" w:rsidP="000E791A">
            <w:pPr>
              <w:rPr>
                <w:rFonts w:ascii="Times New Roman" w:hAnsi="Times New Roman" w:cs="Times New Roman"/>
                <w:b/>
              </w:rPr>
            </w:pPr>
            <w:r w:rsidRPr="00440E66">
              <w:rPr>
                <w:rFonts w:ascii="Times New Roman" w:hAnsi="Times New Roman" w:cs="Times New Roman"/>
                <w:b/>
              </w:rPr>
              <w:t>3.</w:t>
            </w:r>
          </w:p>
        </w:tc>
        <w:tc>
          <w:tcPr>
            <w:tcW w:w="1560" w:type="dxa"/>
            <w:tcBorders>
              <w:top w:val="single" w:sz="4" w:space="0" w:color="000000"/>
              <w:left w:val="single" w:sz="4" w:space="0" w:color="000000"/>
              <w:bottom w:val="single" w:sz="4" w:space="0" w:color="000000"/>
            </w:tcBorders>
            <w:shd w:val="clear" w:color="auto" w:fill="auto"/>
            <w:vAlign w:val="center"/>
          </w:tcPr>
          <w:p w14:paraId="23C0CE4B" w14:textId="77777777" w:rsidR="005F05AA" w:rsidRPr="00440E66" w:rsidRDefault="005F05AA" w:rsidP="000E791A">
            <w:pPr>
              <w:rPr>
                <w:rFonts w:ascii="Times New Roman" w:hAnsi="Times New Roman" w:cs="Times New Roman"/>
              </w:rPr>
            </w:pPr>
          </w:p>
        </w:tc>
        <w:tc>
          <w:tcPr>
            <w:tcW w:w="2477" w:type="dxa"/>
            <w:tcBorders>
              <w:top w:val="single" w:sz="4" w:space="0" w:color="000000"/>
              <w:left w:val="single" w:sz="4" w:space="0" w:color="000000"/>
              <w:bottom w:val="single" w:sz="4" w:space="0" w:color="000000"/>
            </w:tcBorders>
            <w:shd w:val="clear" w:color="auto" w:fill="auto"/>
            <w:vAlign w:val="center"/>
          </w:tcPr>
          <w:p w14:paraId="36B6C899" w14:textId="77777777" w:rsidR="005F05AA" w:rsidRPr="00440E66" w:rsidRDefault="005F05AA" w:rsidP="000E791A">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A55A6" w14:textId="77777777" w:rsidR="005F05AA" w:rsidRPr="00440E66" w:rsidRDefault="005F05AA" w:rsidP="000E791A">
            <w:pPr>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8064" w14:textId="77777777" w:rsidR="005F05AA" w:rsidRPr="00440E66" w:rsidRDefault="005F05AA" w:rsidP="000E791A">
            <w:pPr>
              <w:rPr>
                <w:rFonts w:ascii="Times New Roman" w:hAnsi="Times New Roman" w:cs="Times New Roman"/>
              </w:rPr>
            </w:pPr>
          </w:p>
        </w:tc>
      </w:tr>
    </w:tbl>
    <w:p w14:paraId="06D602F6" w14:textId="77777777" w:rsidR="005F05AA" w:rsidRPr="00440E66" w:rsidRDefault="005F05AA" w:rsidP="005F05AA">
      <w:pPr>
        <w:spacing w:after="0" w:line="240" w:lineRule="auto"/>
        <w:rPr>
          <w:rFonts w:ascii="Times New Roman" w:hAnsi="Times New Roman" w:cs="Times New Roman"/>
          <w:i/>
          <w:u w:val="single"/>
        </w:rPr>
      </w:pPr>
    </w:p>
    <w:p w14:paraId="5B3C52EF" w14:textId="77777777" w:rsidR="005F05AA" w:rsidRPr="00440E66" w:rsidRDefault="005F05AA" w:rsidP="005F05AA">
      <w:pPr>
        <w:spacing w:after="0" w:line="240" w:lineRule="auto"/>
        <w:jc w:val="both"/>
        <w:rPr>
          <w:rFonts w:ascii="Times New Roman" w:hAnsi="Times New Roman" w:cs="Times New Roman"/>
        </w:rPr>
      </w:pPr>
    </w:p>
    <w:p w14:paraId="104974AA" w14:textId="77777777" w:rsidR="005F05AA" w:rsidRPr="00440E66" w:rsidRDefault="005F05AA" w:rsidP="005F05AA">
      <w:pPr>
        <w:spacing w:after="0" w:line="240" w:lineRule="auto"/>
        <w:jc w:val="both"/>
        <w:rPr>
          <w:rFonts w:ascii="Times New Roman" w:hAnsi="Times New Roman" w:cs="Times New Roman"/>
          <w:b/>
          <w:i/>
          <w:sz w:val="20"/>
          <w:szCs w:val="20"/>
        </w:rPr>
      </w:pPr>
    </w:p>
    <w:p w14:paraId="6D0D47B7" w14:textId="77777777" w:rsidR="005F05AA" w:rsidRPr="00440E66" w:rsidRDefault="005F05AA" w:rsidP="005F05AA">
      <w:pPr>
        <w:spacing w:after="0" w:line="240" w:lineRule="auto"/>
        <w:rPr>
          <w:rFonts w:ascii="Times New Roman" w:hAnsi="Times New Roman" w:cs="Times New Roman"/>
        </w:rPr>
      </w:pPr>
    </w:p>
    <w:p w14:paraId="31852CE5" w14:textId="77777777" w:rsidR="005F05AA" w:rsidRPr="00440E66" w:rsidRDefault="005F05AA" w:rsidP="005F05AA">
      <w:pPr>
        <w:spacing w:after="0" w:line="240" w:lineRule="auto"/>
        <w:rPr>
          <w:rFonts w:ascii="Times New Roman" w:hAnsi="Times New Roman" w:cs="Times New Roman"/>
        </w:rPr>
      </w:pPr>
    </w:p>
    <w:p w14:paraId="5D1818F1" w14:textId="77777777" w:rsidR="005F05AA" w:rsidRPr="00440E66" w:rsidRDefault="005F05AA" w:rsidP="005F05AA">
      <w:pPr>
        <w:pStyle w:val="Standard"/>
        <w:rPr>
          <w:color w:val="000000" w:themeColor="text1"/>
        </w:rPr>
      </w:pPr>
      <w:r w:rsidRPr="00440E66">
        <w:rPr>
          <w:rFonts w:eastAsia="Times New Roman" w:cs="Times New Roman"/>
          <w:color w:val="000000" w:themeColor="text1"/>
          <w:sz w:val="18"/>
          <w:szCs w:val="18"/>
        </w:rPr>
        <w:t>..................................., dnia .......................</w:t>
      </w:r>
    </w:p>
    <w:p w14:paraId="0081C7E5" w14:textId="77777777" w:rsidR="005F05AA" w:rsidRPr="00440E66" w:rsidRDefault="005F05AA" w:rsidP="005F05AA">
      <w:pPr>
        <w:pStyle w:val="Standard"/>
        <w:rPr>
          <w:color w:val="000000" w:themeColor="text1"/>
        </w:rPr>
      </w:pPr>
      <w:r w:rsidRPr="00440E66">
        <w:rPr>
          <w:rFonts w:eastAsia="Times New Roman" w:cs="Times New Roman"/>
          <w:color w:val="000000" w:themeColor="text1"/>
          <w:sz w:val="18"/>
          <w:szCs w:val="18"/>
        </w:rPr>
        <w:t xml:space="preserve">         Miejscowość</w:t>
      </w:r>
    </w:p>
    <w:p w14:paraId="0DDE56B7" w14:textId="77777777" w:rsidR="005F05AA" w:rsidRPr="00440E66" w:rsidRDefault="005F05AA" w:rsidP="005F05AA">
      <w:pPr>
        <w:pStyle w:val="Standard"/>
        <w:tabs>
          <w:tab w:val="left" w:pos="3960"/>
        </w:tabs>
        <w:jc w:val="right"/>
        <w:rPr>
          <w:color w:val="000000" w:themeColor="text1"/>
        </w:rPr>
      </w:pPr>
      <w:r w:rsidRPr="00440E66">
        <w:rPr>
          <w:rFonts w:eastAsia="Times New Roman" w:cs="Times New Roman"/>
          <w:color w:val="000000" w:themeColor="text1"/>
          <w:sz w:val="18"/>
          <w:szCs w:val="18"/>
        </w:rPr>
        <w:t>podpis osoby upoważnionej / osób upoważnionych</w:t>
      </w:r>
    </w:p>
    <w:p w14:paraId="25B158A4" w14:textId="77777777" w:rsidR="005F05AA" w:rsidRPr="00440E66" w:rsidRDefault="005F05AA" w:rsidP="005F05AA">
      <w:pPr>
        <w:pStyle w:val="Standard"/>
        <w:tabs>
          <w:tab w:val="left" w:pos="5088"/>
        </w:tabs>
        <w:ind w:left="228" w:firstLine="4632"/>
        <w:jc w:val="right"/>
        <w:rPr>
          <w:color w:val="000000" w:themeColor="text1"/>
        </w:rPr>
      </w:pPr>
      <w:r w:rsidRPr="00440E66">
        <w:rPr>
          <w:rFonts w:eastAsia="Times New Roman" w:cs="Times New Roman"/>
          <w:color w:val="000000" w:themeColor="text1"/>
          <w:sz w:val="18"/>
          <w:szCs w:val="18"/>
        </w:rPr>
        <w:t>do reprezentowania Wykonawcy</w:t>
      </w:r>
    </w:p>
    <w:p w14:paraId="1C0B5495" w14:textId="28630303" w:rsidR="000578AC" w:rsidRPr="00440E66" w:rsidRDefault="000578AC">
      <w:pPr>
        <w:rPr>
          <w:rFonts w:ascii="Times New Roman" w:eastAsia="Times New Roman" w:hAnsi="Times New Roman" w:cs="Times New Roman"/>
          <w:lang w:eastAsia="pl-PL"/>
        </w:rPr>
      </w:pPr>
      <w:r w:rsidRPr="00440E66">
        <w:rPr>
          <w:rFonts w:ascii="Times New Roman" w:eastAsia="Times New Roman" w:hAnsi="Times New Roman" w:cs="Times New Roman"/>
          <w:lang w:eastAsia="pl-PL"/>
        </w:rPr>
        <w:br w:type="page"/>
      </w:r>
    </w:p>
    <w:p w14:paraId="07723B9B" w14:textId="262B14F5" w:rsidR="001C557C" w:rsidRPr="00440E66" w:rsidRDefault="001C557C" w:rsidP="001C557C">
      <w:pPr>
        <w:spacing w:after="0" w:line="240" w:lineRule="auto"/>
        <w:jc w:val="right"/>
        <w:rPr>
          <w:rFonts w:ascii="Times New Roman" w:eastAsia="Times New Roman" w:hAnsi="Times New Roman" w:cs="Times New Roman"/>
          <w:lang w:eastAsia="pl-PL"/>
        </w:rPr>
      </w:pPr>
      <w:r w:rsidRPr="00440E66">
        <w:rPr>
          <w:rFonts w:ascii="Times New Roman" w:eastAsia="Times New Roman" w:hAnsi="Times New Roman" w:cs="Times New Roman"/>
          <w:lang w:eastAsia="pl-PL"/>
        </w:rPr>
        <w:lastRenderedPageBreak/>
        <w:t xml:space="preserve">Załącznik nr </w:t>
      </w:r>
      <w:r w:rsidR="000E791A" w:rsidRPr="00440E66">
        <w:rPr>
          <w:rFonts w:ascii="Times New Roman" w:eastAsia="Times New Roman" w:hAnsi="Times New Roman" w:cs="Times New Roman"/>
          <w:lang w:eastAsia="pl-PL"/>
        </w:rPr>
        <w:t>7</w:t>
      </w:r>
      <w:r w:rsidRPr="00440E66">
        <w:rPr>
          <w:rFonts w:ascii="Times New Roman" w:eastAsia="Times New Roman" w:hAnsi="Times New Roman" w:cs="Times New Roman"/>
          <w:lang w:eastAsia="pl-PL"/>
        </w:rPr>
        <w:t xml:space="preserve"> do </w:t>
      </w:r>
      <w:r w:rsidR="009B59FF" w:rsidRPr="00440E66">
        <w:rPr>
          <w:rFonts w:ascii="Times New Roman" w:eastAsia="Times New Roman" w:hAnsi="Times New Roman" w:cs="Times New Roman"/>
          <w:lang w:eastAsia="pl-PL"/>
        </w:rPr>
        <w:t>Zaproszenia</w:t>
      </w:r>
    </w:p>
    <w:p w14:paraId="79B89498" w14:textId="77777777" w:rsidR="001C557C" w:rsidRPr="00440E66" w:rsidRDefault="001C557C" w:rsidP="005A5019">
      <w:pPr>
        <w:spacing w:after="0" w:line="240" w:lineRule="auto"/>
        <w:jc w:val="right"/>
        <w:rPr>
          <w:rFonts w:ascii="Times New Roman" w:eastAsia="Times New Roman" w:hAnsi="Times New Roman" w:cs="Times New Roman"/>
          <w:lang w:eastAsia="pl-PL"/>
        </w:rPr>
      </w:pPr>
    </w:p>
    <w:p w14:paraId="27B4F6AD" w14:textId="77777777" w:rsidR="00D3779F" w:rsidRPr="00440E66" w:rsidRDefault="00D3779F" w:rsidP="00D3779F">
      <w:pPr>
        <w:pStyle w:val="Standard"/>
        <w:tabs>
          <w:tab w:val="left" w:pos="3720"/>
          <w:tab w:val="left" w:pos="7440"/>
        </w:tabs>
        <w:jc w:val="center"/>
        <w:rPr>
          <w:rFonts w:cs="Times New Roman"/>
          <w:color w:val="000000" w:themeColor="text1"/>
          <w:sz w:val="22"/>
          <w:szCs w:val="22"/>
        </w:rPr>
      </w:pPr>
      <w:r w:rsidRPr="00440E66">
        <w:rPr>
          <w:rFonts w:cs="Times New Roman"/>
          <w:bCs/>
          <w:color w:val="000000" w:themeColor="text1"/>
          <w:sz w:val="22"/>
          <w:szCs w:val="22"/>
        </w:rPr>
        <w:t>Umowa Nr DZ ………….. (wzór)</w:t>
      </w:r>
    </w:p>
    <w:p w14:paraId="64680B36" w14:textId="77777777" w:rsidR="00D3779F" w:rsidRPr="00440E66" w:rsidRDefault="00D3779F" w:rsidP="00D3779F">
      <w:pPr>
        <w:pStyle w:val="Standard"/>
        <w:tabs>
          <w:tab w:val="left" w:pos="3720"/>
          <w:tab w:val="left" w:pos="7440"/>
        </w:tabs>
        <w:jc w:val="both"/>
        <w:rPr>
          <w:rFonts w:cs="Times New Roman"/>
          <w:bCs/>
          <w:color w:val="000000" w:themeColor="text1"/>
          <w:sz w:val="22"/>
          <w:szCs w:val="22"/>
        </w:rPr>
      </w:pPr>
    </w:p>
    <w:p w14:paraId="0682F195" w14:textId="77777777" w:rsidR="00D3779F" w:rsidRPr="00440E66" w:rsidRDefault="00D3779F" w:rsidP="00D3779F">
      <w:pPr>
        <w:pStyle w:val="Standard"/>
        <w:tabs>
          <w:tab w:val="left" w:pos="3720"/>
          <w:tab w:val="left" w:pos="7440"/>
        </w:tabs>
        <w:jc w:val="both"/>
        <w:rPr>
          <w:rFonts w:cs="Times New Roman"/>
          <w:color w:val="000000" w:themeColor="text1"/>
          <w:sz w:val="22"/>
          <w:szCs w:val="22"/>
        </w:rPr>
      </w:pPr>
      <w:r w:rsidRPr="00440E66">
        <w:rPr>
          <w:rFonts w:cs="Times New Roman"/>
          <w:bCs/>
          <w:color w:val="000000" w:themeColor="text1"/>
          <w:sz w:val="22"/>
          <w:szCs w:val="22"/>
        </w:rPr>
        <w:t>zawarta w dniu … w Krakowie, pomiędzy:</w:t>
      </w:r>
    </w:p>
    <w:p w14:paraId="687AA83C" w14:textId="77777777" w:rsidR="00D3779F" w:rsidRPr="00440E66" w:rsidRDefault="00D3779F" w:rsidP="00D3779F">
      <w:pPr>
        <w:pStyle w:val="Standard"/>
        <w:tabs>
          <w:tab w:val="left" w:pos="3720"/>
          <w:tab w:val="left" w:pos="7440"/>
        </w:tabs>
        <w:jc w:val="both"/>
        <w:rPr>
          <w:rFonts w:cs="Times New Roman"/>
          <w:bCs/>
          <w:color w:val="000000" w:themeColor="text1"/>
          <w:sz w:val="22"/>
          <w:szCs w:val="22"/>
        </w:rPr>
      </w:pPr>
    </w:p>
    <w:p w14:paraId="4494EE19" w14:textId="77777777" w:rsidR="00D3779F" w:rsidRPr="00440E66" w:rsidRDefault="00D3779F" w:rsidP="00D3779F">
      <w:pPr>
        <w:pStyle w:val="Standard"/>
        <w:jc w:val="both"/>
        <w:rPr>
          <w:rFonts w:cs="Times New Roman"/>
          <w:b/>
          <w:color w:val="000000" w:themeColor="text1"/>
          <w:sz w:val="22"/>
          <w:szCs w:val="22"/>
        </w:rPr>
      </w:pPr>
      <w:r w:rsidRPr="00440E66">
        <w:rPr>
          <w:rFonts w:cs="Times New Roman"/>
          <w:b/>
          <w:color w:val="000000" w:themeColor="text1"/>
          <w:sz w:val="22"/>
          <w:szCs w:val="22"/>
        </w:rPr>
        <w:t>Instytutem Nafty i Gazu - Państwowym Instytutem Badawczym (INiG-PIB)</w:t>
      </w:r>
    </w:p>
    <w:p w14:paraId="207F08EE" w14:textId="77777777" w:rsidR="00D3779F" w:rsidRPr="00440E66" w:rsidRDefault="00D3779F" w:rsidP="00D3779F">
      <w:pPr>
        <w:pStyle w:val="Standard"/>
        <w:jc w:val="both"/>
        <w:rPr>
          <w:rFonts w:cs="Times New Roman"/>
          <w:color w:val="000000" w:themeColor="text1"/>
          <w:sz w:val="22"/>
          <w:szCs w:val="22"/>
        </w:rPr>
      </w:pPr>
      <w:r w:rsidRPr="00440E66">
        <w:rPr>
          <w:rFonts w:cs="Times New Roman"/>
          <w:color w:val="000000" w:themeColor="text1"/>
          <w:sz w:val="22"/>
          <w:szCs w:val="22"/>
        </w:rPr>
        <w:t>z siedzibą przy ul. Lubicz 25 A, 31-503 Kraków,</w:t>
      </w:r>
    </w:p>
    <w:p w14:paraId="44864FC1" w14:textId="77777777" w:rsidR="00D3779F" w:rsidRPr="00440E66" w:rsidRDefault="00D3779F" w:rsidP="00D3779F">
      <w:pPr>
        <w:pStyle w:val="Standard"/>
        <w:jc w:val="both"/>
        <w:rPr>
          <w:rFonts w:cs="Times New Roman"/>
          <w:color w:val="000000" w:themeColor="text1"/>
          <w:sz w:val="22"/>
          <w:szCs w:val="22"/>
        </w:rPr>
      </w:pPr>
      <w:r w:rsidRPr="00440E66">
        <w:rPr>
          <w:rFonts w:cs="Times New Roman"/>
          <w:color w:val="000000" w:themeColor="text1"/>
          <w:sz w:val="22"/>
          <w:szCs w:val="22"/>
        </w:rPr>
        <w:t>wpisanym do rejestru przedsiębiorców Krajowego Rejestru Sądowego przez Sąd Rejonowy dla Krakowa – Śródmieścia w Krakowie, Wydział XI Gospodarczy KRS pod numerem KRS 0000075478,</w:t>
      </w:r>
    </w:p>
    <w:p w14:paraId="6FAE68EA" w14:textId="77777777" w:rsidR="00D3779F" w:rsidRPr="00440E66" w:rsidRDefault="00D3779F" w:rsidP="00D3779F">
      <w:pPr>
        <w:pStyle w:val="Standard"/>
        <w:jc w:val="both"/>
        <w:rPr>
          <w:rFonts w:cs="Times New Roman"/>
          <w:color w:val="000000" w:themeColor="text1"/>
          <w:sz w:val="22"/>
          <w:szCs w:val="22"/>
        </w:rPr>
      </w:pPr>
      <w:r w:rsidRPr="00440E66">
        <w:rPr>
          <w:rFonts w:cs="Times New Roman"/>
          <w:color w:val="000000" w:themeColor="text1"/>
          <w:sz w:val="22"/>
          <w:szCs w:val="22"/>
        </w:rPr>
        <w:t>NIP: 675-000-12-77, REGON: 000023136,</w:t>
      </w:r>
    </w:p>
    <w:p w14:paraId="10FBD5FE" w14:textId="77777777" w:rsidR="00D3779F" w:rsidRPr="00440E66" w:rsidRDefault="00D3779F" w:rsidP="00D3779F">
      <w:pPr>
        <w:pStyle w:val="Standard"/>
        <w:jc w:val="both"/>
        <w:rPr>
          <w:rFonts w:cs="Times New Roman"/>
          <w:color w:val="000000" w:themeColor="text1"/>
          <w:sz w:val="22"/>
          <w:szCs w:val="22"/>
        </w:rPr>
      </w:pPr>
      <w:r w:rsidRPr="00440E66">
        <w:rPr>
          <w:rFonts w:cs="Times New Roman"/>
          <w:color w:val="000000" w:themeColor="text1"/>
          <w:sz w:val="22"/>
          <w:szCs w:val="22"/>
        </w:rPr>
        <w:t>zwanym dalej Zamawiającym, reprezentowanym przez:</w:t>
      </w:r>
    </w:p>
    <w:p w14:paraId="284D23DA" w14:textId="77777777" w:rsidR="00D3779F" w:rsidRPr="00440E66" w:rsidRDefault="00D3779F" w:rsidP="00D3779F">
      <w:pPr>
        <w:pStyle w:val="Standard"/>
        <w:jc w:val="both"/>
        <w:rPr>
          <w:rFonts w:cs="Times New Roman"/>
          <w:color w:val="000000" w:themeColor="text1"/>
          <w:sz w:val="22"/>
          <w:szCs w:val="22"/>
        </w:rPr>
      </w:pPr>
    </w:p>
    <w:p w14:paraId="32652CFA" w14:textId="77777777" w:rsidR="00D3779F" w:rsidRPr="00440E66" w:rsidRDefault="00D3779F" w:rsidP="00D3779F">
      <w:pPr>
        <w:pStyle w:val="Standard"/>
        <w:jc w:val="both"/>
        <w:rPr>
          <w:rFonts w:cs="Times New Roman"/>
          <w:color w:val="000000" w:themeColor="text1"/>
          <w:sz w:val="22"/>
          <w:szCs w:val="22"/>
        </w:rPr>
      </w:pPr>
      <w:r w:rsidRPr="00440E66">
        <w:rPr>
          <w:rFonts w:cs="Times New Roman"/>
          <w:color w:val="000000" w:themeColor="text1"/>
          <w:sz w:val="22"/>
          <w:szCs w:val="22"/>
        </w:rPr>
        <w:t>………………………………………………………..</w:t>
      </w:r>
    </w:p>
    <w:p w14:paraId="6E7B30EF" w14:textId="77777777" w:rsidR="00D3779F" w:rsidRPr="00440E66" w:rsidRDefault="00D3779F" w:rsidP="00D3779F">
      <w:pPr>
        <w:pStyle w:val="Standard"/>
        <w:jc w:val="both"/>
        <w:rPr>
          <w:rFonts w:cs="Times New Roman"/>
          <w:color w:val="000000" w:themeColor="text1"/>
          <w:sz w:val="22"/>
          <w:szCs w:val="22"/>
        </w:rPr>
      </w:pPr>
    </w:p>
    <w:p w14:paraId="071130EC" w14:textId="77777777" w:rsidR="00D3779F" w:rsidRPr="00440E66" w:rsidRDefault="00D3779F" w:rsidP="00D3779F">
      <w:pPr>
        <w:pStyle w:val="Standard"/>
        <w:jc w:val="both"/>
        <w:rPr>
          <w:rFonts w:cs="Times New Roman"/>
          <w:color w:val="000000" w:themeColor="text1"/>
          <w:sz w:val="22"/>
          <w:szCs w:val="22"/>
        </w:rPr>
      </w:pPr>
      <w:r w:rsidRPr="00440E66">
        <w:rPr>
          <w:rFonts w:cs="Times New Roman"/>
          <w:color w:val="000000" w:themeColor="text1"/>
          <w:sz w:val="22"/>
          <w:szCs w:val="22"/>
        </w:rPr>
        <w:t>a</w:t>
      </w:r>
    </w:p>
    <w:p w14:paraId="398E7705" w14:textId="77777777" w:rsidR="00D3779F" w:rsidRPr="00440E66" w:rsidRDefault="00D3779F" w:rsidP="00D3779F">
      <w:pPr>
        <w:pStyle w:val="Standard"/>
        <w:jc w:val="both"/>
        <w:rPr>
          <w:rFonts w:cs="Times New Roman"/>
          <w:color w:val="000000" w:themeColor="text1"/>
          <w:sz w:val="22"/>
          <w:szCs w:val="22"/>
        </w:rPr>
      </w:pPr>
    </w:p>
    <w:p w14:paraId="2978D7E1" w14:textId="77777777" w:rsidR="00D3779F" w:rsidRPr="00440E66" w:rsidRDefault="00D3779F" w:rsidP="00D3779F">
      <w:pPr>
        <w:pStyle w:val="Standard"/>
        <w:jc w:val="both"/>
        <w:rPr>
          <w:rFonts w:cs="Times New Roman"/>
          <w:color w:val="000000" w:themeColor="text1"/>
          <w:sz w:val="22"/>
          <w:szCs w:val="22"/>
        </w:rPr>
      </w:pPr>
      <w:r w:rsidRPr="00440E66">
        <w:rPr>
          <w:rFonts w:cs="Times New Roman"/>
          <w:color w:val="000000" w:themeColor="text1"/>
          <w:sz w:val="22"/>
          <w:szCs w:val="22"/>
        </w:rPr>
        <w:t>Firmą ………………………….. z siedzibą ……………………………………….,</w:t>
      </w:r>
    </w:p>
    <w:p w14:paraId="1BFE9D25" w14:textId="77777777" w:rsidR="00D3779F" w:rsidRPr="00440E66" w:rsidRDefault="00D3779F" w:rsidP="00D3779F">
      <w:pPr>
        <w:pStyle w:val="Standard"/>
        <w:jc w:val="both"/>
        <w:rPr>
          <w:rFonts w:cs="Times New Roman"/>
          <w:color w:val="000000" w:themeColor="text1"/>
          <w:sz w:val="22"/>
          <w:szCs w:val="22"/>
        </w:rPr>
      </w:pPr>
      <w:r w:rsidRPr="00440E66">
        <w:rPr>
          <w:rFonts w:cs="Times New Roman"/>
          <w:color w:val="000000" w:themeColor="text1"/>
          <w:sz w:val="22"/>
          <w:szCs w:val="22"/>
        </w:rPr>
        <w:t>wpisanym do ……………., NIP: ……………., REGON: …………………,</w:t>
      </w:r>
    </w:p>
    <w:p w14:paraId="11DF5615" w14:textId="77777777" w:rsidR="00D3779F" w:rsidRPr="00440E66" w:rsidRDefault="00D3779F" w:rsidP="00D3779F">
      <w:pPr>
        <w:pStyle w:val="Standard"/>
        <w:jc w:val="both"/>
        <w:rPr>
          <w:rFonts w:cs="Times New Roman"/>
          <w:color w:val="000000" w:themeColor="text1"/>
          <w:sz w:val="22"/>
          <w:szCs w:val="22"/>
        </w:rPr>
      </w:pPr>
      <w:r w:rsidRPr="00440E66">
        <w:rPr>
          <w:rFonts w:cs="Times New Roman"/>
          <w:color w:val="000000" w:themeColor="text1"/>
          <w:sz w:val="22"/>
          <w:szCs w:val="22"/>
        </w:rPr>
        <w:t xml:space="preserve">zwaną dalej </w:t>
      </w:r>
      <w:r w:rsidRPr="00440E66">
        <w:rPr>
          <w:rFonts w:cs="Times New Roman"/>
          <w:bCs/>
          <w:color w:val="000000" w:themeColor="text1"/>
          <w:sz w:val="22"/>
          <w:szCs w:val="22"/>
        </w:rPr>
        <w:t>Wykonawcą,</w:t>
      </w:r>
      <w:r w:rsidRPr="00440E66">
        <w:rPr>
          <w:rFonts w:cs="Times New Roman"/>
          <w:color w:val="000000" w:themeColor="text1"/>
          <w:sz w:val="22"/>
          <w:szCs w:val="22"/>
        </w:rPr>
        <w:t xml:space="preserve"> reprezentowaną przez:</w:t>
      </w:r>
    </w:p>
    <w:p w14:paraId="3FF61B9A" w14:textId="77777777" w:rsidR="00D3779F" w:rsidRPr="00440E66" w:rsidRDefault="00D3779F" w:rsidP="00D3779F">
      <w:pPr>
        <w:pStyle w:val="Standard"/>
        <w:jc w:val="both"/>
        <w:rPr>
          <w:rFonts w:cs="Times New Roman"/>
          <w:color w:val="000000" w:themeColor="text1"/>
          <w:sz w:val="22"/>
          <w:szCs w:val="22"/>
        </w:rPr>
      </w:pPr>
    </w:p>
    <w:p w14:paraId="5F8DB0B8" w14:textId="77777777" w:rsidR="00D3779F" w:rsidRPr="00440E66" w:rsidRDefault="00D3779F" w:rsidP="00D3779F">
      <w:pPr>
        <w:pStyle w:val="Standard"/>
        <w:jc w:val="both"/>
        <w:rPr>
          <w:rFonts w:cs="Times New Roman"/>
          <w:color w:val="000000" w:themeColor="text1"/>
          <w:sz w:val="22"/>
          <w:szCs w:val="22"/>
        </w:rPr>
      </w:pPr>
      <w:r w:rsidRPr="00440E66">
        <w:rPr>
          <w:rFonts w:cs="Times New Roman"/>
          <w:color w:val="000000" w:themeColor="text1"/>
          <w:sz w:val="22"/>
          <w:szCs w:val="22"/>
        </w:rPr>
        <w:t>………………………………………………………,</w:t>
      </w:r>
    </w:p>
    <w:p w14:paraId="59C17183" w14:textId="77777777" w:rsidR="00D3779F" w:rsidRPr="00440E66" w:rsidRDefault="00D3779F" w:rsidP="00D3779F">
      <w:pPr>
        <w:pStyle w:val="Standard"/>
        <w:jc w:val="both"/>
        <w:rPr>
          <w:rFonts w:cs="Times New Roman"/>
          <w:color w:val="000000" w:themeColor="text1"/>
          <w:sz w:val="22"/>
          <w:szCs w:val="22"/>
        </w:rPr>
      </w:pPr>
    </w:p>
    <w:p w14:paraId="6D2C934B" w14:textId="77777777" w:rsidR="00D3779F" w:rsidRPr="00440E66" w:rsidRDefault="00D3779F" w:rsidP="00D3779F">
      <w:pPr>
        <w:pStyle w:val="Standard"/>
        <w:jc w:val="both"/>
        <w:rPr>
          <w:rFonts w:cs="Times New Roman"/>
          <w:color w:val="000000" w:themeColor="text1"/>
          <w:sz w:val="22"/>
          <w:szCs w:val="22"/>
        </w:rPr>
      </w:pPr>
      <w:r w:rsidRPr="00440E66">
        <w:rPr>
          <w:rFonts w:cs="Times New Roman"/>
          <w:color w:val="000000" w:themeColor="text1"/>
          <w:sz w:val="22"/>
          <w:szCs w:val="22"/>
        </w:rPr>
        <w:t>a łącznie zwani „Stronami”, a każdy z osobna „Stroną”</w:t>
      </w:r>
    </w:p>
    <w:p w14:paraId="621B82E1" w14:textId="77777777" w:rsidR="00D3779F" w:rsidRPr="00440E66" w:rsidRDefault="00D3779F" w:rsidP="00D3779F">
      <w:pPr>
        <w:pStyle w:val="Standard"/>
        <w:rPr>
          <w:rFonts w:cs="Times New Roman"/>
          <w:color w:val="000000" w:themeColor="text1"/>
          <w:sz w:val="22"/>
          <w:szCs w:val="22"/>
        </w:rPr>
      </w:pPr>
    </w:p>
    <w:p w14:paraId="5478DB76" w14:textId="77777777" w:rsidR="00D3779F" w:rsidRPr="00440E66" w:rsidRDefault="00D3779F" w:rsidP="00D3779F">
      <w:pPr>
        <w:pStyle w:val="Standard"/>
        <w:jc w:val="both"/>
        <w:rPr>
          <w:rFonts w:cs="Times New Roman"/>
          <w:color w:val="000000" w:themeColor="text1"/>
          <w:sz w:val="22"/>
          <w:szCs w:val="22"/>
        </w:rPr>
      </w:pPr>
      <w:r w:rsidRPr="00440E66">
        <w:rPr>
          <w:rFonts w:cs="Times New Roman"/>
          <w:color w:val="000000" w:themeColor="text1"/>
          <w:sz w:val="22"/>
          <w:szCs w:val="22"/>
        </w:rPr>
        <w:t>o następującej treści:</w:t>
      </w:r>
    </w:p>
    <w:p w14:paraId="3B882305" w14:textId="77777777" w:rsidR="00D3779F" w:rsidRPr="00440E66" w:rsidRDefault="00D3779F" w:rsidP="00D3779F">
      <w:pPr>
        <w:pStyle w:val="Standard"/>
        <w:jc w:val="both"/>
        <w:rPr>
          <w:rFonts w:cs="Times New Roman"/>
          <w:color w:val="000000" w:themeColor="text1"/>
          <w:sz w:val="22"/>
          <w:szCs w:val="22"/>
        </w:rPr>
      </w:pPr>
    </w:p>
    <w:p w14:paraId="2DF88530" w14:textId="77777777" w:rsidR="00D3779F" w:rsidRPr="00440E66" w:rsidRDefault="00D3779F" w:rsidP="000E791A">
      <w:pPr>
        <w:pStyle w:val="Standard"/>
        <w:jc w:val="both"/>
        <w:rPr>
          <w:rFonts w:cs="Times New Roman"/>
          <w:color w:val="000000" w:themeColor="text1"/>
          <w:sz w:val="22"/>
          <w:szCs w:val="22"/>
        </w:rPr>
      </w:pPr>
    </w:p>
    <w:p w14:paraId="321A4A72" w14:textId="77777777" w:rsidR="00D3779F" w:rsidRPr="00440E66" w:rsidRDefault="00D3779F" w:rsidP="000E791A">
      <w:pPr>
        <w:pStyle w:val="Standard"/>
        <w:jc w:val="center"/>
        <w:rPr>
          <w:rFonts w:cs="Times New Roman"/>
          <w:color w:val="000000" w:themeColor="text1"/>
          <w:sz w:val="22"/>
          <w:szCs w:val="22"/>
        </w:rPr>
      </w:pPr>
      <w:r w:rsidRPr="00440E66">
        <w:rPr>
          <w:rFonts w:cs="Times New Roman"/>
          <w:color w:val="000000" w:themeColor="text1"/>
          <w:sz w:val="22"/>
          <w:szCs w:val="22"/>
        </w:rPr>
        <w:t>§1</w:t>
      </w:r>
    </w:p>
    <w:p w14:paraId="35A6C03F" w14:textId="77777777" w:rsidR="00D3779F" w:rsidRPr="00440E66" w:rsidRDefault="00D3779F" w:rsidP="000E791A">
      <w:pPr>
        <w:pStyle w:val="Nagwek1"/>
        <w:spacing w:before="0" w:beforeAutospacing="0" w:after="0" w:afterAutospacing="0"/>
        <w:ind w:right="50"/>
        <w:jc w:val="center"/>
        <w:rPr>
          <w:b w:val="0"/>
          <w:color w:val="000000" w:themeColor="text1"/>
          <w:sz w:val="22"/>
          <w:szCs w:val="22"/>
        </w:rPr>
      </w:pPr>
      <w:r w:rsidRPr="00440E66">
        <w:rPr>
          <w:b w:val="0"/>
          <w:color w:val="000000" w:themeColor="text1"/>
          <w:sz w:val="22"/>
          <w:szCs w:val="22"/>
        </w:rPr>
        <w:t>Przedmiot umowy</w:t>
      </w:r>
    </w:p>
    <w:p w14:paraId="5929F9A4" w14:textId="77777777" w:rsidR="00D3779F" w:rsidRPr="00440E66" w:rsidRDefault="00D3779F" w:rsidP="000E791A">
      <w:pPr>
        <w:pStyle w:val="Standard"/>
        <w:jc w:val="both"/>
        <w:rPr>
          <w:rFonts w:cs="Times New Roman"/>
          <w:color w:val="000000" w:themeColor="text1"/>
          <w:kern w:val="0"/>
          <w:sz w:val="22"/>
          <w:szCs w:val="22"/>
        </w:rPr>
      </w:pPr>
      <w:r w:rsidRPr="00440E66">
        <w:rPr>
          <w:rFonts w:cs="Times New Roman"/>
          <w:color w:val="000000" w:themeColor="text1"/>
          <w:sz w:val="22"/>
          <w:szCs w:val="22"/>
        </w:rPr>
        <w:t xml:space="preserve">1.Przedmiotem umowy jest </w:t>
      </w:r>
      <w:r w:rsidRPr="00440E66">
        <w:rPr>
          <w:rFonts w:eastAsia="Times New Roman" w:cs="Times New Roman"/>
          <w:color w:val="000000" w:themeColor="text1"/>
          <w:sz w:val="22"/>
          <w:szCs w:val="22"/>
        </w:rPr>
        <w:t xml:space="preserve">uruchomienie i utrzymanie systemu zapewniającego Zamawiającemu możliwość </w:t>
      </w:r>
      <w:r w:rsidRPr="00440E66">
        <w:rPr>
          <w:rFonts w:cs="Times New Roman"/>
          <w:color w:val="000000" w:themeColor="text1"/>
          <w:sz w:val="22"/>
          <w:szCs w:val="22"/>
        </w:rPr>
        <w:t xml:space="preserve">wydruków oraz skanowania (dalej nazywane: system usługi wydruku). </w:t>
      </w:r>
    </w:p>
    <w:p w14:paraId="3A5AF0BB" w14:textId="77777777" w:rsidR="00D3779F" w:rsidRPr="00440E66" w:rsidRDefault="00D3779F" w:rsidP="00D3779F">
      <w:pPr>
        <w:pStyle w:val="Standard"/>
        <w:ind w:right="-70"/>
        <w:jc w:val="both"/>
        <w:rPr>
          <w:rFonts w:cs="Times New Roman"/>
          <w:color w:val="000000" w:themeColor="text1"/>
          <w:sz w:val="22"/>
          <w:szCs w:val="22"/>
        </w:rPr>
      </w:pPr>
      <w:r w:rsidRPr="00440E66">
        <w:rPr>
          <w:rFonts w:cs="Times New Roman"/>
          <w:color w:val="000000" w:themeColor="text1"/>
          <w:sz w:val="22"/>
          <w:szCs w:val="22"/>
        </w:rPr>
        <w:t>Realizacja przedmiotu umowy obejmuje w szczególności:</w:t>
      </w:r>
    </w:p>
    <w:p w14:paraId="4DD1FBD7" w14:textId="77777777" w:rsidR="00D3779F" w:rsidRPr="00440E66" w:rsidRDefault="00D3779F" w:rsidP="00D3779F">
      <w:pPr>
        <w:pStyle w:val="Standard"/>
        <w:ind w:right="-70"/>
        <w:jc w:val="both"/>
        <w:rPr>
          <w:rFonts w:cs="Times New Roman"/>
          <w:color w:val="000000" w:themeColor="text1"/>
          <w:sz w:val="22"/>
          <w:szCs w:val="22"/>
        </w:rPr>
      </w:pPr>
      <w:r w:rsidRPr="00440E66">
        <w:rPr>
          <w:rFonts w:cs="Times New Roman"/>
          <w:color w:val="000000" w:themeColor="text1"/>
          <w:sz w:val="22"/>
          <w:szCs w:val="22"/>
        </w:rPr>
        <w:t>a.</w:t>
      </w:r>
      <w:r w:rsidRPr="00440E66">
        <w:rPr>
          <w:rFonts w:cs="Times New Roman"/>
          <w:color w:val="000000" w:themeColor="text1"/>
          <w:sz w:val="22"/>
          <w:szCs w:val="22"/>
        </w:rPr>
        <w:tab/>
        <w:t>dzierżawę urządzeń drukujących;</w:t>
      </w:r>
    </w:p>
    <w:p w14:paraId="0BB75301" w14:textId="77777777" w:rsidR="00D3779F" w:rsidRPr="00440E66" w:rsidRDefault="00D3779F" w:rsidP="00D3779F">
      <w:pPr>
        <w:pStyle w:val="Standard"/>
        <w:ind w:right="-70"/>
        <w:jc w:val="both"/>
        <w:rPr>
          <w:rFonts w:cs="Times New Roman"/>
          <w:color w:val="000000" w:themeColor="text1"/>
          <w:sz w:val="22"/>
          <w:szCs w:val="22"/>
        </w:rPr>
      </w:pPr>
      <w:r w:rsidRPr="00440E66">
        <w:rPr>
          <w:rFonts w:cs="Times New Roman"/>
          <w:color w:val="000000" w:themeColor="text1"/>
          <w:sz w:val="22"/>
          <w:szCs w:val="22"/>
        </w:rPr>
        <w:t>b.</w:t>
      </w:r>
      <w:r w:rsidRPr="00440E66">
        <w:rPr>
          <w:rFonts w:cs="Times New Roman"/>
          <w:color w:val="000000" w:themeColor="text1"/>
          <w:sz w:val="22"/>
          <w:szCs w:val="22"/>
        </w:rPr>
        <w:tab/>
        <w:t>zapewnienie możliwości drukowania na wszystkich urządzeniach oraz kopiowania i skanowania dokumentów na urządzeniach wielofunkcyjnych poprzez instalację i uruchomienie na serwerach Zamawiającego systemu wydruku podążającego oraz  kontroli stanu urządzeń drukujących;</w:t>
      </w:r>
    </w:p>
    <w:p w14:paraId="12F8166C" w14:textId="77777777" w:rsidR="00D3779F" w:rsidRPr="00440E66" w:rsidRDefault="00D3779F" w:rsidP="00D3779F">
      <w:pPr>
        <w:pStyle w:val="Standard"/>
        <w:ind w:right="-70"/>
        <w:jc w:val="both"/>
        <w:rPr>
          <w:rFonts w:cs="Times New Roman"/>
          <w:color w:val="000000" w:themeColor="text1"/>
          <w:sz w:val="22"/>
          <w:szCs w:val="22"/>
        </w:rPr>
      </w:pPr>
      <w:r w:rsidRPr="00440E66">
        <w:rPr>
          <w:rFonts w:cs="Times New Roman"/>
          <w:color w:val="000000" w:themeColor="text1"/>
          <w:sz w:val="22"/>
          <w:szCs w:val="22"/>
        </w:rPr>
        <w:t>c.</w:t>
      </w:r>
      <w:r w:rsidRPr="00440E66">
        <w:rPr>
          <w:rFonts w:cs="Times New Roman"/>
          <w:color w:val="000000" w:themeColor="text1"/>
          <w:sz w:val="22"/>
          <w:szCs w:val="22"/>
        </w:rPr>
        <w:tab/>
        <w:t xml:space="preserve">śledzenie i analizowanie przez Wykonawcę stanów zużycia materiałów eksploatacyjnych (tonery, bębny)  urządzeń drukujących oraz na tej podstawie ich płynną dostawę  pozwalającą na nieprzerwaną pracę urządzeń. </w:t>
      </w:r>
    </w:p>
    <w:p w14:paraId="5280E488" w14:textId="77777777" w:rsidR="00D3779F" w:rsidRPr="00440E66" w:rsidRDefault="00D3779F" w:rsidP="00D3779F">
      <w:pPr>
        <w:pStyle w:val="Standard"/>
        <w:ind w:right="-70"/>
        <w:jc w:val="both"/>
        <w:rPr>
          <w:rFonts w:cs="Times New Roman"/>
          <w:color w:val="000000" w:themeColor="text1"/>
          <w:sz w:val="22"/>
          <w:szCs w:val="22"/>
        </w:rPr>
      </w:pPr>
      <w:r w:rsidRPr="00440E66">
        <w:rPr>
          <w:rFonts w:cs="Times New Roman"/>
          <w:color w:val="000000" w:themeColor="text1"/>
          <w:sz w:val="22"/>
          <w:szCs w:val="22"/>
        </w:rPr>
        <w:t>d.</w:t>
      </w:r>
      <w:r w:rsidRPr="00440E66">
        <w:rPr>
          <w:rFonts w:cs="Times New Roman"/>
          <w:color w:val="000000" w:themeColor="text1"/>
          <w:sz w:val="22"/>
          <w:szCs w:val="22"/>
        </w:rPr>
        <w:tab/>
        <w:t xml:space="preserve">zapewnienie kompleksowej obsługi serwisowej urządzeń objętych umową, w tym dokonywanie niezbędnych do poprawnej pracy urządzeń przeglądów oraz wymiany części przez wykwalifikowany serwis </w:t>
      </w:r>
    </w:p>
    <w:p w14:paraId="35CC1132" w14:textId="77777777" w:rsidR="00D3779F" w:rsidRPr="00440E66" w:rsidRDefault="00D3779F" w:rsidP="00D3779F">
      <w:pPr>
        <w:pStyle w:val="Standard"/>
        <w:ind w:right="-70"/>
        <w:jc w:val="both"/>
        <w:rPr>
          <w:rFonts w:cs="Times New Roman"/>
          <w:color w:val="000000" w:themeColor="text1"/>
          <w:sz w:val="22"/>
          <w:szCs w:val="22"/>
        </w:rPr>
      </w:pPr>
      <w:r w:rsidRPr="00440E66">
        <w:rPr>
          <w:rFonts w:cs="Times New Roman"/>
          <w:color w:val="000000" w:themeColor="text1"/>
          <w:sz w:val="22"/>
          <w:szCs w:val="22"/>
        </w:rPr>
        <w:t>e.</w:t>
      </w:r>
      <w:r w:rsidRPr="00440E66">
        <w:rPr>
          <w:rFonts w:cs="Times New Roman"/>
          <w:color w:val="000000" w:themeColor="text1"/>
          <w:sz w:val="22"/>
          <w:szCs w:val="22"/>
        </w:rPr>
        <w:tab/>
        <w:t>bieżący odbiór i utylizację zużytych części i materiałów eksploatacyjnych;</w:t>
      </w:r>
    </w:p>
    <w:p w14:paraId="70BC7232" w14:textId="77777777" w:rsidR="00D3779F" w:rsidRPr="00440E66" w:rsidRDefault="00D3779F" w:rsidP="00D3779F">
      <w:pPr>
        <w:pStyle w:val="Standard"/>
        <w:ind w:right="-70"/>
        <w:jc w:val="both"/>
        <w:rPr>
          <w:rFonts w:cs="Times New Roman"/>
          <w:color w:val="000000" w:themeColor="text1"/>
          <w:sz w:val="22"/>
          <w:szCs w:val="22"/>
        </w:rPr>
      </w:pPr>
      <w:r w:rsidRPr="00440E66">
        <w:rPr>
          <w:rFonts w:cs="Times New Roman"/>
          <w:color w:val="000000" w:themeColor="text1"/>
          <w:sz w:val="22"/>
          <w:szCs w:val="22"/>
        </w:rPr>
        <w:t>f.</w:t>
      </w:r>
      <w:r w:rsidRPr="00440E66">
        <w:rPr>
          <w:rFonts w:cs="Times New Roman"/>
          <w:color w:val="000000" w:themeColor="text1"/>
          <w:sz w:val="22"/>
          <w:szCs w:val="22"/>
        </w:rPr>
        <w:tab/>
        <w:t>przeszkolenie w miejscu instalacji urządzenia wskazanych pracowników Zamawiającego w zakresie podstawowej obsługi urządzeń;</w:t>
      </w:r>
    </w:p>
    <w:p w14:paraId="0875C980" w14:textId="77777777" w:rsidR="00D3779F" w:rsidRPr="00440E66" w:rsidRDefault="00D3779F" w:rsidP="00D3779F">
      <w:pPr>
        <w:pStyle w:val="Standard"/>
        <w:ind w:right="-70"/>
        <w:jc w:val="both"/>
        <w:rPr>
          <w:rFonts w:cs="Times New Roman"/>
          <w:color w:val="000000" w:themeColor="text1"/>
          <w:sz w:val="22"/>
          <w:szCs w:val="22"/>
        </w:rPr>
      </w:pPr>
      <w:r w:rsidRPr="00440E66">
        <w:rPr>
          <w:rFonts w:cs="Times New Roman"/>
          <w:color w:val="000000" w:themeColor="text1"/>
          <w:sz w:val="22"/>
          <w:szCs w:val="22"/>
        </w:rPr>
        <w:t>2. MIEJSCE ŚWIADCZENIA USŁUGI:</w:t>
      </w:r>
    </w:p>
    <w:p w14:paraId="29BFE52E" w14:textId="77777777" w:rsidR="00D3779F" w:rsidRPr="00440E66" w:rsidRDefault="00D3779F" w:rsidP="00D3779F">
      <w:pPr>
        <w:pStyle w:val="Standard"/>
        <w:ind w:right="-70"/>
        <w:jc w:val="both"/>
        <w:rPr>
          <w:rFonts w:cs="Times New Roman"/>
          <w:color w:val="000000" w:themeColor="text1"/>
          <w:sz w:val="22"/>
          <w:szCs w:val="22"/>
        </w:rPr>
      </w:pPr>
      <w:r w:rsidRPr="00440E66">
        <w:rPr>
          <w:rFonts w:cs="Times New Roman"/>
          <w:color w:val="000000" w:themeColor="text1"/>
          <w:sz w:val="22"/>
          <w:szCs w:val="22"/>
        </w:rPr>
        <w:t>Kraków, ul. Lubicz 25A,</w:t>
      </w:r>
    </w:p>
    <w:p w14:paraId="41C7D999" w14:textId="77777777" w:rsidR="00D3779F" w:rsidRPr="00440E66" w:rsidRDefault="00D3779F" w:rsidP="00D3779F">
      <w:pPr>
        <w:pStyle w:val="Standard"/>
        <w:ind w:right="-70"/>
        <w:jc w:val="both"/>
        <w:rPr>
          <w:rFonts w:cs="Times New Roman"/>
          <w:color w:val="000000" w:themeColor="text1"/>
          <w:sz w:val="22"/>
          <w:szCs w:val="22"/>
        </w:rPr>
      </w:pPr>
      <w:r w:rsidRPr="00440E66">
        <w:rPr>
          <w:rFonts w:cs="Times New Roman"/>
          <w:color w:val="000000" w:themeColor="text1"/>
          <w:sz w:val="22"/>
          <w:szCs w:val="22"/>
        </w:rPr>
        <w:t>Kraków, ul. Łukasiewicza 1,</w:t>
      </w:r>
    </w:p>
    <w:p w14:paraId="2AF38BCA" w14:textId="77777777" w:rsidR="00D3779F" w:rsidRPr="00440E66" w:rsidRDefault="00D3779F" w:rsidP="00D3779F">
      <w:pPr>
        <w:pStyle w:val="Standard"/>
        <w:ind w:right="-70"/>
        <w:jc w:val="both"/>
        <w:rPr>
          <w:rFonts w:cs="Times New Roman"/>
          <w:color w:val="000000" w:themeColor="text1"/>
          <w:sz w:val="22"/>
          <w:szCs w:val="22"/>
        </w:rPr>
      </w:pPr>
      <w:r w:rsidRPr="00440E66">
        <w:rPr>
          <w:rFonts w:cs="Times New Roman"/>
          <w:color w:val="000000" w:themeColor="text1"/>
          <w:sz w:val="22"/>
          <w:szCs w:val="22"/>
        </w:rPr>
        <w:t>Kraków, ul. Bagrowa 1,</w:t>
      </w:r>
    </w:p>
    <w:p w14:paraId="5C46899D" w14:textId="77777777" w:rsidR="00D3779F" w:rsidRPr="00440E66" w:rsidRDefault="00D3779F" w:rsidP="00D3779F">
      <w:pPr>
        <w:pStyle w:val="Standard"/>
        <w:ind w:right="-70"/>
        <w:jc w:val="both"/>
        <w:rPr>
          <w:rFonts w:cs="Times New Roman"/>
          <w:color w:val="000000" w:themeColor="text1"/>
          <w:sz w:val="22"/>
          <w:szCs w:val="22"/>
        </w:rPr>
      </w:pPr>
      <w:r w:rsidRPr="00440E66">
        <w:rPr>
          <w:rFonts w:cs="Times New Roman"/>
          <w:color w:val="000000" w:themeColor="text1"/>
          <w:sz w:val="22"/>
          <w:szCs w:val="22"/>
        </w:rPr>
        <w:t>Krosno, ul. Armii Krajowej 3,</w:t>
      </w:r>
    </w:p>
    <w:p w14:paraId="191A45F2" w14:textId="77777777" w:rsidR="00D3779F" w:rsidRPr="00440E66" w:rsidRDefault="00D3779F" w:rsidP="00D3779F">
      <w:pPr>
        <w:pStyle w:val="Nagwek4"/>
        <w:spacing w:before="0" w:line="240" w:lineRule="auto"/>
        <w:rPr>
          <w:rFonts w:ascii="Times New Roman" w:hAnsi="Times New Roman" w:cs="Times New Roman"/>
          <w:i w:val="0"/>
          <w:color w:val="000000" w:themeColor="text1"/>
        </w:rPr>
      </w:pPr>
      <w:r w:rsidRPr="00440E66">
        <w:rPr>
          <w:rFonts w:ascii="Times New Roman" w:hAnsi="Times New Roman" w:cs="Times New Roman"/>
          <w:i w:val="0"/>
          <w:color w:val="000000" w:themeColor="text1"/>
        </w:rPr>
        <w:t>Warszawa, ul. Kasprzaka 25.</w:t>
      </w:r>
    </w:p>
    <w:p w14:paraId="0360F0F9" w14:textId="77777777" w:rsidR="000E791A" w:rsidRPr="00440E66" w:rsidRDefault="00D3779F" w:rsidP="00D3779F">
      <w:pPr>
        <w:spacing w:after="0" w:line="240" w:lineRule="auto"/>
        <w:rPr>
          <w:rFonts w:ascii="Times New Roman" w:hAnsi="Times New Roman" w:cs="Times New Roman"/>
          <w:color w:val="000000" w:themeColor="text1"/>
        </w:rPr>
      </w:pPr>
      <w:r w:rsidRPr="00440E66">
        <w:rPr>
          <w:rFonts w:ascii="Times New Roman" w:hAnsi="Times New Roman" w:cs="Times New Roman"/>
          <w:color w:val="000000" w:themeColor="text1"/>
        </w:rPr>
        <w:t xml:space="preserve">3. Przedmiot umowy wykonywany będzie  na warunkach opisanych w </w:t>
      </w:r>
      <w:r w:rsidR="000E791A" w:rsidRPr="00440E66">
        <w:rPr>
          <w:rFonts w:ascii="Times New Roman" w:hAnsi="Times New Roman" w:cs="Times New Roman"/>
          <w:color w:val="000000" w:themeColor="text1"/>
        </w:rPr>
        <w:t>zaproszeniu do składania ofert nr ….</w:t>
      </w:r>
      <w:r w:rsidRPr="00440E66">
        <w:rPr>
          <w:rFonts w:ascii="Times New Roman" w:hAnsi="Times New Roman" w:cs="Times New Roman"/>
          <w:color w:val="000000" w:themeColor="text1"/>
        </w:rPr>
        <w:t xml:space="preserve">  </w:t>
      </w:r>
      <w:r w:rsidR="000E791A" w:rsidRPr="00440E66">
        <w:rPr>
          <w:rFonts w:ascii="Times New Roman" w:hAnsi="Times New Roman" w:cs="Times New Roman"/>
          <w:color w:val="000000" w:themeColor="text1"/>
        </w:rPr>
        <w:t>oraz zgodnie z ofertą Wykonawcy.</w:t>
      </w:r>
    </w:p>
    <w:p w14:paraId="2FFAB66E" w14:textId="2B48BCEC" w:rsidR="000E791A" w:rsidRPr="00440E66" w:rsidRDefault="000E791A" w:rsidP="000E791A">
      <w:pPr>
        <w:widowControl w:val="0"/>
        <w:autoSpaceDE w:val="0"/>
        <w:autoSpaceDN w:val="0"/>
        <w:adjustRightInd w:val="0"/>
        <w:spacing w:after="0" w:line="288" w:lineRule="auto"/>
        <w:jc w:val="both"/>
        <w:rPr>
          <w:rFonts w:ascii="Times New Roman" w:hAnsi="Times New Roman" w:cs="Times New Roman"/>
          <w:color w:val="000000" w:themeColor="text1"/>
        </w:rPr>
      </w:pPr>
      <w:r w:rsidRPr="00440E66">
        <w:rPr>
          <w:rFonts w:ascii="Times New Roman" w:hAnsi="Times New Roman" w:cs="Times New Roman"/>
          <w:color w:val="000000" w:themeColor="text1"/>
        </w:rPr>
        <w:lastRenderedPageBreak/>
        <w:t>Opis przedmiotu zamówienia (zał. 1 do zaproszenia) i kopia oferty Wykonawcy stanowią załączniki do niniejszej umowy, odpowiednio: zał. nr 1 i zał. nr 2.</w:t>
      </w:r>
    </w:p>
    <w:p w14:paraId="592BB2F4" w14:textId="77777777" w:rsidR="00D3779F" w:rsidRPr="00440E66" w:rsidRDefault="00D3779F" w:rsidP="00D3779F">
      <w:pPr>
        <w:spacing w:after="0" w:line="240" w:lineRule="auto"/>
        <w:rPr>
          <w:rFonts w:ascii="Times New Roman" w:hAnsi="Times New Roman" w:cs="Times New Roman"/>
          <w:color w:val="000000" w:themeColor="text1"/>
        </w:rPr>
      </w:pPr>
      <w:r w:rsidRPr="00440E66">
        <w:rPr>
          <w:rFonts w:ascii="Times New Roman" w:hAnsi="Times New Roman" w:cs="Times New Roman"/>
          <w:color w:val="000000" w:themeColor="text1"/>
        </w:rPr>
        <w:t>4. W celu zapewnienia właściwej współpracy Strony wyznaczają do kontaktów następujące osoby:</w:t>
      </w:r>
    </w:p>
    <w:p w14:paraId="7C7D0FC1" w14:textId="77777777" w:rsidR="00D3779F" w:rsidRPr="00440E66" w:rsidRDefault="00D3779F" w:rsidP="00D3779F">
      <w:pPr>
        <w:numPr>
          <w:ilvl w:val="0"/>
          <w:numId w:val="45"/>
        </w:numPr>
        <w:spacing w:after="0" w:line="240" w:lineRule="auto"/>
        <w:ind w:left="709" w:hanging="425"/>
        <w:rPr>
          <w:rFonts w:ascii="Times New Roman" w:hAnsi="Times New Roman" w:cs="Times New Roman"/>
          <w:color w:val="000000" w:themeColor="text1"/>
        </w:rPr>
      </w:pPr>
      <w:r w:rsidRPr="00440E66">
        <w:rPr>
          <w:rFonts w:ascii="Times New Roman" w:hAnsi="Times New Roman" w:cs="Times New Roman"/>
          <w:color w:val="000000" w:themeColor="text1"/>
        </w:rPr>
        <w:t>ze strony Zamawiającego – ……………………………………………tel. …………………….</w:t>
      </w:r>
    </w:p>
    <w:p w14:paraId="64D26C80" w14:textId="77777777" w:rsidR="00D3779F" w:rsidRPr="00440E66" w:rsidRDefault="00D3779F" w:rsidP="00D3779F">
      <w:pPr>
        <w:numPr>
          <w:ilvl w:val="0"/>
          <w:numId w:val="45"/>
        </w:numPr>
        <w:spacing w:after="0" w:line="240" w:lineRule="auto"/>
        <w:ind w:left="709" w:hanging="425"/>
        <w:rPr>
          <w:rFonts w:ascii="Times New Roman" w:hAnsi="Times New Roman" w:cs="Times New Roman"/>
          <w:color w:val="000000" w:themeColor="text1"/>
        </w:rPr>
      </w:pPr>
      <w:r w:rsidRPr="00440E66">
        <w:rPr>
          <w:rFonts w:ascii="Times New Roman" w:hAnsi="Times New Roman" w:cs="Times New Roman"/>
          <w:color w:val="000000" w:themeColor="text1"/>
        </w:rPr>
        <w:t>ze strony Wykonawcy       – ……………………………………………tel. …………………….</w:t>
      </w:r>
    </w:p>
    <w:p w14:paraId="77996168" w14:textId="77777777" w:rsidR="00D3779F" w:rsidRPr="00440E66" w:rsidRDefault="00D3779F" w:rsidP="00D3779F">
      <w:pPr>
        <w:spacing w:after="0" w:line="240" w:lineRule="auto"/>
        <w:ind w:left="488" w:right="3"/>
        <w:jc w:val="center"/>
        <w:rPr>
          <w:rFonts w:ascii="Times New Roman" w:eastAsia="Calibri" w:hAnsi="Times New Roman" w:cs="Times New Roman"/>
          <w:color w:val="000000" w:themeColor="text1"/>
        </w:rPr>
      </w:pPr>
    </w:p>
    <w:p w14:paraId="523ADD19" w14:textId="77777777" w:rsidR="00D3779F" w:rsidRPr="00440E66" w:rsidRDefault="00D3779F" w:rsidP="000E791A">
      <w:pPr>
        <w:spacing w:after="0" w:line="240" w:lineRule="auto"/>
        <w:ind w:left="488" w:right="3"/>
        <w:jc w:val="center"/>
        <w:rPr>
          <w:rFonts w:ascii="Times New Roman" w:hAnsi="Times New Roman" w:cs="Times New Roman"/>
          <w:color w:val="000000" w:themeColor="text1"/>
        </w:rPr>
      </w:pPr>
      <w:r w:rsidRPr="00440E66">
        <w:rPr>
          <w:rFonts w:ascii="Times New Roman" w:eastAsia="Calibri" w:hAnsi="Times New Roman" w:cs="Times New Roman"/>
          <w:color w:val="000000" w:themeColor="text1"/>
        </w:rPr>
        <w:t xml:space="preserve">§ 2. </w:t>
      </w:r>
    </w:p>
    <w:p w14:paraId="3740EDE9" w14:textId="77777777" w:rsidR="00D3779F" w:rsidRPr="00440E66" w:rsidRDefault="00D3779F" w:rsidP="000E791A">
      <w:pPr>
        <w:pStyle w:val="Nagwek1"/>
        <w:spacing w:before="0" w:beforeAutospacing="0" w:after="0" w:afterAutospacing="0"/>
        <w:ind w:left="488" w:right="5"/>
        <w:jc w:val="center"/>
        <w:rPr>
          <w:b w:val="0"/>
          <w:color w:val="000000" w:themeColor="text1"/>
          <w:sz w:val="22"/>
          <w:szCs w:val="22"/>
        </w:rPr>
      </w:pPr>
      <w:r w:rsidRPr="00440E66">
        <w:rPr>
          <w:b w:val="0"/>
          <w:color w:val="000000" w:themeColor="text1"/>
          <w:sz w:val="22"/>
          <w:szCs w:val="22"/>
        </w:rPr>
        <w:t>Termin wykonania przedmiotu Umowy</w:t>
      </w:r>
    </w:p>
    <w:p w14:paraId="50F3D7B7" w14:textId="0D81D23A" w:rsidR="00D3779F" w:rsidRPr="00440E66" w:rsidRDefault="00D3779F" w:rsidP="00D3779F">
      <w:pPr>
        <w:pStyle w:val="Standard"/>
        <w:widowControl/>
        <w:numPr>
          <w:ilvl w:val="3"/>
          <w:numId w:val="42"/>
        </w:numPr>
        <w:autoSpaceDN/>
        <w:ind w:left="426" w:right="-68" w:hanging="426"/>
        <w:jc w:val="both"/>
        <w:rPr>
          <w:rFonts w:eastAsia="Times New Roman" w:cs="Times New Roman"/>
          <w:i/>
          <w:color w:val="000000" w:themeColor="text1"/>
          <w:sz w:val="22"/>
          <w:szCs w:val="22"/>
        </w:rPr>
      </w:pPr>
      <w:r w:rsidRPr="00440E66">
        <w:rPr>
          <w:rFonts w:eastAsia="Times New Roman" w:cs="Times New Roman"/>
          <w:color w:val="000000" w:themeColor="text1"/>
          <w:sz w:val="22"/>
          <w:szCs w:val="22"/>
        </w:rPr>
        <w:t xml:space="preserve">Termin wykonania całego zamówienia: </w:t>
      </w:r>
      <w:r w:rsidR="000E791A" w:rsidRPr="00440E66">
        <w:rPr>
          <w:rFonts w:eastAsia="Times New Roman" w:cs="Times New Roman"/>
          <w:color w:val="000000" w:themeColor="text1"/>
          <w:sz w:val="22"/>
          <w:szCs w:val="22"/>
        </w:rPr>
        <w:t>12</w:t>
      </w:r>
      <w:r w:rsidRPr="00440E66">
        <w:rPr>
          <w:rFonts w:eastAsia="Times New Roman" w:cs="Times New Roman"/>
          <w:color w:val="000000" w:themeColor="text1"/>
          <w:sz w:val="22"/>
          <w:szCs w:val="22"/>
        </w:rPr>
        <w:t xml:space="preserve"> miesięcy od dnia zawarcia umowy</w:t>
      </w:r>
      <w:r w:rsidR="00531FEF" w:rsidRPr="00440E66">
        <w:rPr>
          <w:rFonts w:eastAsia="Times New Roman" w:cs="Times New Roman"/>
          <w:color w:val="000000" w:themeColor="text1"/>
          <w:sz w:val="22"/>
          <w:szCs w:val="22"/>
        </w:rPr>
        <w:t xml:space="preserve"> </w:t>
      </w:r>
      <w:r w:rsidR="00531FEF" w:rsidRPr="00440E66">
        <w:rPr>
          <w:rFonts w:eastAsia="Times New Roman" w:cs="Times New Roman"/>
          <w:i/>
          <w:color w:val="000000" w:themeColor="text1"/>
          <w:sz w:val="22"/>
          <w:szCs w:val="22"/>
        </w:rPr>
        <w:t>(nie wcześniej niż 17-06-2024 r.)</w:t>
      </w:r>
      <w:r w:rsidRPr="00440E66">
        <w:rPr>
          <w:rFonts w:eastAsia="Times New Roman" w:cs="Times New Roman"/>
          <w:i/>
          <w:color w:val="000000" w:themeColor="text1"/>
          <w:sz w:val="22"/>
          <w:szCs w:val="22"/>
        </w:rPr>
        <w:t>.</w:t>
      </w:r>
    </w:p>
    <w:p w14:paraId="35A759AE" w14:textId="2899E125" w:rsidR="00D3779F" w:rsidRPr="00440E66" w:rsidRDefault="00D3779F" w:rsidP="00D3779F">
      <w:pPr>
        <w:pStyle w:val="Standard"/>
        <w:widowControl/>
        <w:numPr>
          <w:ilvl w:val="3"/>
          <w:numId w:val="42"/>
        </w:numPr>
        <w:autoSpaceDN/>
        <w:ind w:left="426" w:right="-68" w:hanging="426"/>
        <w:jc w:val="both"/>
        <w:rPr>
          <w:rFonts w:eastAsia="Times New Roman" w:cs="Times New Roman"/>
          <w:color w:val="000000" w:themeColor="text1"/>
          <w:sz w:val="22"/>
          <w:szCs w:val="22"/>
        </w:rPr>
      </w:pPr>
      <w:r w:rsidRPr="00440E66">
        <w:rPr>
          <w:rFonts w:cs="Times New Roman"/>
          <w:color w:val="000000" w:themeColor="text1"/>
          <w:sz w:val="22"/>
          <w:szCs w:val="22"/>
        </w:rPr>
        <w:t xml:space="preserve">Termin na uruchomienie „systemu usługi wydruku” - do </w:t>
      </w:r>
      <w:r w:rsidR="000E791A" w:rsidRPr="00440E66">
        <w:rPr>
          <w:rFonts w:cs="Times New Roman"/>
          <w:color w:val="000000" w:themeColor="text1"/>
          <w:sz w:val="22"/>
          <w:szCs w:val="22"/>
        </w:rPr>
        <w:t>5</w:t>
      </w:r>
      <w:r w:rsidRPr="00440E66">
        <w:rPr>
          <w:rFonts w:cs="Times New Roman"/>
          <w:color w:val="000000" w:themeColor="text1"/>
          <w:sz w:val="22"/>
          <w:szCs w:val="22"/>
        </w:rPr>
        <w:t xml:space="preserve"> dni roboczych od daty zawarcia umowy. </w:t>
      </w:r>
    </w:p>
    <w:p w14:paraId="702825A6" w14:textId="77777777" w:rsidR="00D3779F" w:rsidRPr="00440E66" w:rsidRDefault="00D3779F" w:rsidP="00D3779F">
      <w:pPr>
        <w:pStyle w:val="Standard"/>
        <w:ind w:right="-68"/>
        <w:jc w:val="both"/>
        <w:rPr>
          <w:rFonts w:cs="Times New Roman"/>
          <w:color w:val="000000" w:themeColor="text1"/>
          <w:sz w:val="22"/>
          <w:szCs w:val="22"/>
        </w:rPr>
      </w:pPr>
      <w:r w:rsidRPr="00440E66">
        <w:rPr>
          <w:rFonts w:cs="Times New Roman"/>
          <w:color w:val="000000" w:themeColor="text1"/>
          <w:sz w:val="22"/>
          <w:szCs w:val="22"/>
        </w:rPr>
        <w:t>Oznacza to, że  w dniu następnym po upływie tego terminu Zamawiający ma pełna możliwość korzystania ze wszystkich opisanych parametrów Usługi Wydruku (tj. drukowania, kopiowania i skanowania dokumentów na dostarczonych urządzeniach przy wykorzystaniu pełnej funkcjonalności systemu).</w:t>
      </w:r>
    </w:p>
    <w:p w14:paraId="35C6FF90" w14:textId="51F5BCE4" w:rsidR="00531FEF" w:rsidRPr="00440E66" w:rsidRDefault="00531FEF" w:rsidP="00D3779F">
      <w:pPr>
        <w:pStyle w:val="Standard"/>
        <w:ind w:right="-68"/>
        <w:jc w:val="both"/>
        <w:rPr>
          <w:rFonts w:cs="Times New Roman"/>
          <w:color w:val="000000" w:themeColor="text1"/>
          <w:sz w:val="22"/>
          <w:szCs w:val="22"/>
        </w:rPr>
      </w:pPr>
      <w:r w:rsidRPr="00440E66">
        <w:rPr>
          <w:rFonts w:cs="Times New Roman"/>
          <w:color w:val="000000" w:themeColor="text1"/>
          <w:sz w:val="22"/>
          <w:szCs w:val="22"/>
        </w:rPr>
        <w:t>3. Niniejsza umowa wygasa przed terminem wskazanym w § 2 pkt 1 w przypadku zrealizowania świadczeń na kwotę 129 000,00 zł netto.</w:t>
      </w:r>
    </w:p>
    <w:p w14:paraId="4F394F69" w14:textId="77777777" w:rsidR="00D3779F" w:rsidRPr="00440E66" w:rsidRDefault="00D3779F" w:rsidP="00D3779F">
      <w:pPr>
        <w:spacing w:after="0" w:line="240" w:lineRule="auto"/>
        <w:ind w:right="39"/>
        <w:rPr>
          <w:rFonts w:ascii="Times New Roman" w:hAnsi="Times New Roman" w:cs="Times New Roman"/>
          <w:color w:val="000000" w:themeColor="text1"/>
        </w:rPr>
      </w:pPr>
    </w:p>
    <w:p w14:paraId="64A83D98" w14:textId="77777777" w:rsidR="00D3779F" w:rsidRPr="00440E66" w:rsidRDefault="00D3779F" w:rsidP="00D3779F">
      <w:pPr>
        <w:keepNext/>
        <w:tabs>
          <w:tab w:val="left" w:pos="0"/>
        </w:tabs>
        <w:spacing w:after="0" w:line="240" w:lineRule="auto"/>
        <w:jc w:val="center"/>
        <w:rPr>
          <w:rFonts w:ascii="Times New Roman" w:hAnsi="Times New Roman" w:cs="Times New Roman"/>
          <w:caps/>
          <w:color w:val="000000" w:themeColor="text1"/>
        </w:rPr>
      </w:pPr>
      <w:r w:rsidRPr="00440E66">
        <w:rPr>
          <w:rFonts w:ascii="Times New Roman" w:hAnsi="Times New Roman" w:cs="Times New Roman"/>
          <w:color w:val="000000" w:themeColor="text1"/>
        </w:rPr>
        <w:t xml:space="preserve"> </w:t>
      </w:r>
      <w:r w:rsidRPr="00440E66">
        <w:rPr>
          <w:rFonts w:ascii="Times New Roman" w:hAnsi="Times New Roman" w:cs="Times New Roman"/>
          <w:caps/>
          <w:color w:val="000000" w:themeColor="text1"/>
        </w:rPr>
        <w:t>§ 3.</w:t>
      </w:r>
    </w:p>
    <w:p w14:paraId="254FD0E1" w14:textId="77777777" w:rsidR="00D3779F" w:rsidRPr="00440E66" w:rsidRDefault="00D3779F" w:rsidP="00D3779F">
      <w:pPr>
        <w:keepNext/>
        <w:spacing w:after="0" w:line="240" w:lineRule="auto"/>
        <w:jc w:val="center"/>
        <w:rPr>
          <w:rFonts w:ascii="Times New Roman" w:hAnsi="Times New Roman" w:cs="Times New Roman"/>
          <w:caps/>
          <w:color w:val="000000" w:themeColor="text1"/>
        </w:rPr>
      </w:pPr>
      <w:r w:rsidRPr="00440E66">
        <w:rPr>
          <w:rFonts w:ascii="Times New Roman" w:hAnsi="Times New Roman" w:cs="Times New Roman"/>
          <w:caps/>
          <w:color w:val="000000" w:themeColor="text1"/>
        </w:rPr>
        <w:t>Obowiązki Wykonawcy</w:t>
      </w:r>
    </w:p>
    <w:p w14:paraId="020D075B" w14:textId="77777777" w:rsidR="00D3779F" w:rsidRPr="00440E66" w:rsidRDefault="00D3779F" w:rsidP="00D3779F">
      <w:pPr>
        <w:tabs>
          <w:tab w:val="left" w:pos="360"/>
        </w:tabs>
        <w:spacing w:after="0" w:line="240" w:lineRule="auto"/>
        <w:jc w:val="both"/>
        <w:rPr>
          <w:rFonts w:ascii="Times New Roman" w:hAnsi="Times New Roman" w:cs="Times New Roman"/>
          <w:color w:val="000000" w:themeColor="text1"/>
        </w:rPr>
      </w:pPr>
      <w:r w:rsidRPr="00440E66">
        <w:rPr>
          <w:rFonts w:ascii="Times New Roman" w:hAnsi="Times New Roman" w:cs="Times New Roman"/>
          <w:color w:val="000000" w:themeColor="text1"/>
        </w:rPr>
        <w:t>1. W ramach niniejszej umowy Wykonawca zobowiązuje się do:</w:t>
      </w:r>
    </w:p>
    <w:p w14:paraId="48DFE9B4" w14:textId="77777777" w:rsidR="00D3779F" w:rsidRPr="00440E66" w:rsidRDefault="00D3779F" w:rsidP="00D3779F">
      <w:pPr>
        <w:numPr>
          <w:ilvl w:val="1"/>
          <w:numId w:val="46"/>
        </w:numPr>
        <w:tabs>
          <w:tab w:val="left" w:pos="426"/>
          <w:tab w:val="left" w:pos="709"/>
        </w:tabs>
        <w:spacing w:after="0" w:line="240" w:lineRule="auto"/>
        <w:ind w:left="709" w:hanging="283"/>
        <w:jc w:val="both"/>
        <w:rPr>
          <w:rFonts w:ascii="Times New Roman" w:hAnsi="Times New Roman" w:cs="Times New Roman"/>
          <w:color w:val="000000" w:themeColor="text1"/>
        </w:rPr>
      </w:pPr>
      <w:r w:rsidRPr="00440E66">
        <w:rPr>
          <w:rFonts w:ascii="Times New Roman" w:hAnsi="Times New Roman" w:cs="Times New Roman"/>
          <w:color w:val="000000" w:themeColor="text1"/>
        </w:rPr>
        <w:t>dostarczenia i instalacji kompletnych i sprawnych technicznie urządzeń, o których mowa w § 1 ust. 1a, do miejsc wskazanych przez Zamawiającego, a następnie uruchomienia systemu usługi wydruku,</w:t>
      </w:r>
    </w:p>
    <w:p w14:paraId="51156859" w14:textId="77777777" w:rsidR="00D3779F" w:rsidRPr="00440E66" w:rsidRDefault="00D3779F" w:rsidP="00D3779F">
      <w:pPr>
        <w:numPr>
          <w:ilvl w:val="1"/>
          <w:numId w:val="46"/>
        </w:numPr>
        <w:tabs>
          <w:tab w:val="left" w:pos="360"/>
          <w:tab w:val="left" w:pos="709"/>
        </w:tabs>
        <w:spacing w:after="0" w:line="240" w:lineRule="auto"/>
        <w:ind w:left="709" w:hanging="283"/>
        <w:jc w:val="both"/>
        <w:rPr>
          <w:rFonts w:ascii="Times New Roman" w:hAnsi="Times New Roman" w:cs="Times New Roman"/>
          <w:color w:val="000000" w:themeColor="text1"/>
        </w:rPr>
      </w:pPr>
      <w:r w:rsidRPr="00440E66">
        <w:rPr>
          <w:rFonts w:ascii="Times New Roman" w:hAnsi="Times New Roman" w:cs="Times New Roman"/>
          <w:color w:val="000000" w:themeColor="text1"/>
        </w:rPr>
        <w:t xml:space="preserve">przeszkolenia wskazanych przez Zamawiającego pracowników w zakresie obsługi urządzeń oraz systemu, </w:t>
      </w:r>
    </w:p>
    <w:p w14:paraId="3D50F387" w14:textId="77777777" w:rsidR="00D3779F" w:rsidRPr="00440E66" w:rsidRDefault="00D3779F" w:rsidP="00D3779F">
      <w:pPr>
        <w:numPr>
          <w:ilvl w:val="1"/>
          <w:numId w:val="46"/>
        </w:numPr>
        <w:tabs>
          <w:tab w:val="left" w:pos="360"/>
          <w:tab w:val="left" w:pos="709"/>
        </w:tabs>
        <w:spacing w:after="0" w:line="240" w:lineRule="auto"/>
        <w:ind w:left="709" w:hanging="283"/>
        <w:jc w:val="both"/>
        <w:rPr>
          <w:rFonts w:ascii="Times New Roman" w:hAnsi="Times New Roman" w:cs="Times New Roman"/>
          <w:color w:val="000000" w:themeColor="text1"/>
        </w:rPr>
      </w:pPr>
      <w:r w:rsidRPr="00440E66">
        <w:rPr>
          <w:rFonts w:ascii="Times New Roman" w:hAnsi="Times New Roman" w:cs="Times New Roman"/>
          <w:color w:val="000000" w:themeColor="text1"/>
        </w:rPr>
        <w:t>wsparcia technicznego pracowników Zamawiającego w zakresie eksploatacji systemu usługi wydruku,</w:t>
      </w:r>
    </w:p>
    <w:p w14:paraId="659B49AC" w14:textId="77777777" w:rsidR="00D3779F" w:rsidRPr="00440E66" w:rsidRDefault="00D3779F" w:rsidP="00D3779F">
      <w:pPr>
        <w:numPr>
          <w:ilvl w:val="1"/>
          <w:numId w:val="46"/>
        </w:numPr>
        <w:tabs>
          <w:tab w:val="left" w:pos="360"/>
          <w:tab w:val="left" w:pos="709"/>
        </w:tabs>
        <w:spacing w:after="0" w:line="240" w:lineRule="auto"/>
        <w:ind w:left="709" w:hanging="283"/>
        <w:jc w:val="both"/>
        <w:rPr>
          <w:rFonts w:ascii="Times New Roman" w:hAnsi="Times New Roman" w:cs="Times New Roman"/>
          <w:color w:val="000000" w:themeColor="text1"/>
        </w:rPr>
      </w:pPr>
      <w:r w:rsidRPr="00440E66">
        <w:rPr>
          <w:rFonts w:ascii="Times New Roman" w:hAnsi="Times New Roman" w:cs="Times New Roman"/>
          <w:color w:val="000000" w:themeColor="text1"/>
        </w:rPr>
        <w:t xml:space="preserve">serwisu urządzeń, </w:t>
      </w:r>
    </w:p>
    <w:p w14:paraId="11663E34" w14:textId="77777777" w:rsidR="00D3779F" w:rsidRPr="00440E66" w:rsidRDefault="00D3779F" w:rsidP="00D3779F">
      <w:pPr>
        <w:numPr>
          <w:ilvl w:val="1"/>
          <w:numId w:val="46"/>
        </w:numPr>
        <w:tabs>
          <w:tab w:val="left" w:pos="360"/>
          <w:tab w:val="left" w:pos="709"/>
        </w:tabs>
        <w:spacing w:after="0" w:line="240" w:lineRule="auto"/>
        <w:ind w:left="709" w:hanging="283"/>
        <w:jc w:val="both"/>
        <w:rPr>
          <w:rFonts w:ascii="Times New Roman" w:hAnsi="Times New Roman" w:cs="Times New Roman"/>
          <w:color w:val="000000" w:themeColor="text1"/>
        </w:rPr>
      </w:pPr>
      <w:r w:rsidRPr="00440E66">
        <w:rPr>
          <w:rFonts w:ascii="Times New Roman" w:hAnsi="Times New Roman" w:cs="Times New Roman"/>
          <w:color w:val="000000" w:themeColor="text1"/>
        </w:rPr>
        <w:t>demontażu i odbioru urządzeń, po zakończeniu realizacji umowy,</w:t>
      </w:r>
    </w:p>
    <w:p w14:paraId="1A6D07E4" w14:textId="77777777" w:rsidR="00D3779F" w:rsidRPr="00440E66" w:rsidRDefault="00D3779F" w:rsidP="00D3779F">
      <w:pPr>
        <w:numPr>
          <w:ilvl w:val="1"/>
          <w:numId w:val="46"/>
        </w:numPr>
        <w:tabs>
          <w:tab w:val="left" w:pos="709"/>
        </w:tabs>
        <w:spacing w:after="0" w:line="240" w:lineRule="auto"/>
        <w:ind w:left="709" w:hanging="283"/>
        <w:jc w:val="both"/>
        <w:rPr>
          <w:rFonts w:ascii="Times New Roman" w:hAnsi="Times New Roman" w:cs="Times New Roman"/>
          <w:color w:val="000000" w:themeColor="text1"/>
        </w:rPr>
      </w:pPr>
      <w:r w:rsidRPr="00440E66">
        <w:rPr>
          <w:rFonts w:ascii="Times New Roman" w:hAnsi="Times New Roman" w:cs="Times New Roman"/>
          <w:color w:val="000000" w:themeColor="text1"/>
        </w:rPr>
        <w:t>systematycznego odbioru od Zamawiającego zużytych materiałów eksploatacyjnych, części zamiennych oraz opakowań po tonerach wraz z ich utylizacją.</w:t>
      </w:r>
    </w:p>
    <w:p w14:paraId="63D475BD" w14:textId="77777777" w:rsidR="00D3779F" w:rsidRPr="00440E66" w:rsidRDefault="00D3779F" w:rsidP="00D3779F">
      <w:pPr>
        <w:keepNext/>
        <w:spacing w:after="0" w:line="240" w:lineRule="auto"/>
        <w:jc w:val="both"/>
        <w:rPr>
          <w:rFonts w:ascii="Times New Roman" w:eastAsia="Times New Roman" w:hAnsi="Times New Roman" w:cs="Times New Roman"/>
          <w:color w:val="000000"/>
        </w:rPr>
      </w:pPr>
      <w:r w:rsidRPr="00440E66">
        <w:rPr>
          <w:rFonts w:ascii="Times New Roman" w:hAnsi="Times New Roman" w:cs="Times New Roman"/>
          <w:caps/>
          <w:color w:val="000000" w:themeColor="text1"/>
        </w:rPr>
        <w:t xml:space="preserve">2. </w:t>
      </w:r>
      <w:r w:rsidRPr="00440E66">
        <w:rPr>
          <w:rFonts w:ascii="Times New Roman" w:eastAsia="Times New Roman" w:hAnsi="Times New Roman" w:cs="Times New Roman"/>
          <w:color w:val="000000"/>
        </w:rPr>
        <w:t>Wykonawca zobowiązany jest do zapewnienia poufności i bezpieczeństwa danych przetwarzanych na urządzeniach objętych przedmiotem zamówienia.</w:t>
      </w:r>
    </w:p>
    <w:p w14:paraId="68B5D18A" w14:textId="77777777" w:rsidR="00D3779F" w:rsidRPr="00440E66" w:rsidRDefault="00D3779F" w:rsidP="00D3779F">
      <w:pPr>
        <w:keepNext/>
        <w:spacing w:after="0" w:line="240" w:lineRule="auto"/>
        <w:jc w:val="both"/>
        <w:rPr>
          <w:rFonts w:ascii="Times New Roman" w:hAnsi="Times New Roman" w:cs="Times New Roman"/>
          <w:caps/>
          <w:color w:val="000000" w:themeColor="text1"/>
        </w:rPr>
      </w:pPr>
    </w:p>
    <w:p w14:paraId="22347AF8" w14:textId="77777777" w:rsidR="00D3779F" w:rsidRPr="00440E66" w:rsidRDefault="00D3779F" w:rsidP="00D3779F">
      <w:pPr>
        <w:keepNext/>
        <w:spacing w:after="0" w:line="240" w:lineRule="auto"/>
        <w:jc w:val="center"/>
        <w:rPr>
          <w:rFonts w:ascii="Times New Roman" w:hAnsi="Times New Roman" w:cs="Times New Roman"/>
          <w:color w:val="000000" w:themeColor="text1"/>
        </w:rPr>
      </w:pPr>
      <w:r w:rsidRPr="00440E66">
        <w:rPr>
          <w:rFonts w:ascii="Times New Roman" w:hAnsi="Times New Roman" w:cs="Times New Roman"/>
          <w:caps/>
          <w:color w:val="000000" w:themeColor="text1"/>
        </w:rPr>
        <w:t>§ 4.</w:t>
      </w:r>
    </w:p>
    <w:p w14:paraId="525E3BC8" w14:textId="77777777" w:rsidR="00D3779F" w:rsidRPr="00440E66" w:rsidRDefault="00D3779F" w:rsidP="00D3779F">
      <w:pPr>
        <w:keepNext/>
        <w:spacing w:after="0" w:line="240" w:lineRule="auto"/>
        <w:jc w:val="center"/>
        <w:rPr>
          <w:rFonts w:ascii="Times New Roman" w:hAnsi="Times New Roman" w:cs="Times New Roman"/>
          <w:caps/>
          <w:color w:val="000000" w:themeColor="text1"/>
        </w:rPr>
      </w:pPr>
      <w:r w:rsidRPr="00440E66">
        <w:rPr>
          <w:rFonts w:ascii="Times New Roman" w:hAnsi="Times New Roman" w:cs="Times New Roman"/>
          <w:caps/>
          <w:color w:val="000000" w:themeColor="text1"/>
        </w:rPr>
        <w:t>Obowiązki Zamawiającego</w:t>
      </w:r>
    </w:p>
    <w:p w14:paraId="042850A2" w14:textId="77777777" w:rsidR="00D3779F" w:rsidRPr="00440E66" w:rsidRDefault="00D3779F" w:rsidP="00D3779F">
      <w:pPr>
        <w:tabs>
          <w:tab w:val="left" w:pos="360"/>
        </w:tabs>
        <w:spacing w:after="0" w:line="240" w:lineRule="auto"/>
        <w:rPr>
          <w:rFonts w:ascii="Times New Roman" w:hAnsi="Times New Roman" w:cs="Times New Roman"/>
          <w:color w:val="000000" w:themeColor="text1"/>
        </w:rPr>
      </w:pPr>
      <w:r w:rsidRPr="00440E66">
        <w:rPr>
          <w:rFonts w:ascii="Times New Roman" w:hAnsi="Times New Roman" w:cs="Times New Roman"/>
          <w:color w:val="000000" w:themeColor="text1"/>
        </w:rPr>
        <w:t>Zamawiający zobowiązuje się :</w:t>
      </w:r>
    </w:p>
    <w:p w14:paraId="19AA1CB0" w14:textId="77777777" w:rsidR="00D3779F" w:rsidRPr="00440E66" w:rsidRDefault="00D3779F" w:rsidP="00D3779F">
      <w:pPr>
        <w:numPr>
          <w:ilvl w:val="1"/>
          <w:numId w:val="47"/>
        </w:numPr>
        <w:tabs>
          <w:tab w:val="left" w:pos="360"/>
          <w:tab w:val="left" w:pos="709"/>
        </w:tabs>
        <w:spacing w:after="0" w:line="240" w:lineRule="auto"/>
        <w:ind w:left="709" w:hanging="425"/>
        <w:jc w:val="both"/>
        <w:rPr>
          <w:rFonts w:ascii="Times New Roman" w:hAnsi="Times New Roman" w:cs="Times New Roman"/>
          <w:color w:val="000000" w:themeColor="text1"/>
        </w:rPr>
      </w:pPr>
      <w:r w:rsidRPr="00440E66">
        <w:rPr>
          <w:rFonts w:ascii="Times New Roman" w:hAnsi="Times New Roman" w:cs="Times New Roman"/>
          <w:color w:val="000000" w:themeColor="text1"/>
        </w:rPr>
        <w:t>postępować z urządzeniami, o których mowa w § 1 ust. 1a, w sposób odpowiadający ich przeznaczeniu, zgodnie z instrukcją obsługi i zaleceniami serwisu Wykonawcy,</w:t>
      </w:r>
    </w:p>
    <w:p w14:paraId="2E1B4A81" w14:textId="77777777" w:rsidR="00D3779F" w:rsidRPr="00440E66" w:rsidRDefault="00D3779F" w:rsidP="00D3779F">
      <w:pPr>
        <w:numPr>
          <w:ilvl w:val="1"/>
          <w:numId w:val="47"/>
        </w:numPr>
        <w:tabs>
          <w:tab w:val="left" w:pos="360"/>
          <w:tab w:val="left" w:pos="709"/>
        </w:tabs>
        <w:spacing w:after="0" w:line="240" w:lineRule="auto"/>
        <w:ind w:left="709" w:hanging="425"/>
        <w:jc w:val="both"/>
        <w:rPr>
          <w:rFonts w:ascii="Times New Roman" w:hAnsi="Times New Roman" w:cs="Times New Roman"/>
          <w:color w:val="000000" w:themeColor="text1"/>
        </w:rPr>
      </w:pPr>
      <w:r w:rsidRPr="00440E66">
        <w:rPr>
          <w:rFonts w:ascii="Times New Roman" w:hAnsi="Times New Roman" w:cs="Times New Roman"/>
          <w:color w:val="000000" w:themeColor="text1"/>
        </w:rPr>
        <w:t>korzystać wyłącznie z materiałów eksploatacyjnych dostarczanych przez Wykonawcę,</w:t>
      </w:r>
    </w:p>
    <w:p w14:paraId="6806040A" w14:textId="77777777" w:rsidR="00D3779F" w:rsidRPr="00440E66" w:rsidRDefault="00D3779F" w:rsidP="00D3779F">
      <w:pPr>
        <w:numPr>
          <w:ilvl w:val="1"/>
          <w:numId w:val="47"/>
        </w:numPr>
        <w:tabs>
          <w:tab w:val="left" w:pos="360"/>
          <w:tab w:val="left" w:pos="709"/>
        </w:tabs>
        <w:spacing w:after="0" w:line="240" w:lineRule="auto"/>
        <w:ind w:left="709" w:hanging="425"/>
        <w:jc w:val="both"/>
        <w:rPr>
          <w:rFonts w:ascii="Times New Roman" w:hAnsi="Times New Roman" w:cs="Times New Roman"/>
          <w:color w:val="000000" w:themeColor="text1"/>
        </w:rPr>
      </w:pPr>
      <w:r w:rsidRPr="00440E66">
        <w:rPr>
          <w:rFonts w:ascii="Times New Roman" w:hAnsi="Times New Roman" w:cs="Times New Roman"/>
          <w:color w:val="000000" w:themeColor="text1"/>
        </w:rPr>
        <w:t>niezwłocznie powiadamiać Wykonawcę o wszelkich uszkodzeniach, awariach lub utracie urządzeń, o których mowa w § 1 ust. 1a,</w:t>
      </w:r>
    </w:p>
    <w:p w14:paraId="49D5D0EB" w14:textId="77777777" w:rsidR="00D3779F" w:rsidRPr="00440E66" w:rsidRDefault="00D3779F" w:rsidP="00D3779F">
      <w:pPr>
        <w:numPr>
          <w:ilvl w:val="1"/>
          <w:numId w:val="47"/>
        </w:numPr>
        <w:tabs>
          <w:tab w:val="left" w:pos="360"/>
          <w:tab w:val="left" w:pos="709"/>
        </w:tabs>
        <w:spacing w:after="0" w:line="240" w:lineRule="auto"/>
        <w:ind w:left="709" w:hanging="425"/>
        <w:jc w:val="both"/>
        <w:rPr>
          <w:rFonts w:ascii="Times New Roman" w:hAnsi="Times New Roman" w:cs="Times New Roman"/>
          <w:color w:val="000000" w:themeColor="text1"/>
        </w:rPr>
      </w:pPr>
      <w:r w:rsidRPr="00440E66">
        <w:rPr>
          <w:rFonts w:ascii="Times New Roman" w:hAnsi="Times New Roman" w:cs="Times New Roman"/>
          <w:color w:val="000000" w:themeColor="text1"/>
        </w:rPr>
        <w:t>umożliwić serwis urządzeń.</w:t>
      </w:r>
    </w:p>
    <w:p w14:paraId="2ABCA6AE" w14:textId="77777777" w:rsidR="00D3779F" w:rsidRPr="00440E66" w:rsidRDefault="00D3779F" w:rsidP="00D3779F">
      <w:pPr>
        <w:spacing w:after="0" w:line="240" w:lineRule="auto"/>
        <w:ind w:left="814"/>
        <w:rPr>
          <w:rFonts w:ascii="Times New Roman" w:hAnsi="Times New Roman" w:cs="Times New Roman"/>
          <w:color w:val="000000" w:themeColor="text1"/>
        </w:rPr>
      </w:pPr>
    </w:p>
    <w:p w14:paraId="22533CDA" w14:textId="77777777" w:rsidR="00D3779F" w:rsidRPr="00440E66" w:rsidRDefault="00D3779F" w:rsidP="000E791A">
      <w:pPr>
        <w:spacing w:after="0" w:line="240" w:lineRule="auto"/>
        <w:ind w:left="488" w:right="6"/>
        <w:jc w:val="center"/>
        <w:rPr>
          <w:rFonts w:ascii="Times New Roman" w:hAnsi="Times New Roman" w:cs="Times New Roman"/>
          <w:color w:val="000000" w:themeColor="text1"/>
        </w:rPr>
      </w:pPr>
      <w:r w:rsidRPr="00440E66">
        <w:rPr>
          <w:rFonts w:ascii="Times New Roman" w:eastAsia="Calibri" w:hAnsi="Times New Roman" w:cs="Times New Roman"/>
          <w:color w:val="000000" w:themeColor="text1"/>
        </w:rPr>
        <w:t xml:space="preserve">§ 5. </w:t>
      </w:r>
    </w:p>
    <w:p w14:paraId="6E52304A" w14:textId="77777777" w:rsidR="00D3779F" w:rsidRPr="00440E66" w:rsidRDefault="00D3779F" w:rsidP="000E791A">
      <w:pPr>
        <w:pStyle w:val="Nagwek1"/>
        <w:spacing w:before="0" w:beforeAutospacing="0" w:after="0" w:afterAutospacing="0"/>
        <w:ind w:left="488" w:right="6"/>
        <w:jc w:val="center"/>
        <w:rPr>
          <w:b w:val="0"/>
          <w:color w:val="000000" w:themeColor="text1"/>
          <w:sz w:val="22"/>
          <w:szCs w:val="22"/>
        </w:rPr>
      </w:pPr>
      <w:r w:rsidRPr="00440E66">
        <w:rPr>
          <w:b w:val="0"/>
          <w:color w:val="000000" w:themeColor="text1"/>
          <w:sz w:val="22"/>
          <w:szCs w:val="22"/>
        </w:rPr>
        <w:t>Szczegółowe warunki realizacji przedmiotu Umowy</w:t>
      </w:r>
    </w:p>
    <w:p w14:paraId="62137074" w14:textId="77777777" w:rsidR="00D3779F" w:rsidRPr="00440E66" w:rsidRDefault="00D3779F" w:rsidP="00D3779F">
      <w:pPr>
        <w:spacing w:after="0" w:line="240" w:lineRule="auto"/>
        <w:ind w:right="47"/>
        <w:jc w:val="both"/>
        <w:rPr>
          <w:rFonts w:ascii="Times New Roman" w:hAnsi="Times New Roman" w:cs="Times New Roman"/>
          <w:color w:val="000000" w:themeColor="text1"/>
        </w:rPr>
      </w:pPr>
      <w:r w:rsidRPr="00440E66">
        <w:rPr>
          <w:rFonts w:ascii="Times New Roman" w:hAnsi="Times New Roman" w:cs="Times New Roman"/>
          <w:color w:val="000000" w:themeColor="text1"/>
        </w:rPr>
        <w:t>1. Wykonawca zobowiązuje się udostępnić Zamawiającemu, w ramach realizacji Umowy i w ramach wynagrodzenia, na okres realizacji Umowy, urządzenia w ilości:</w:t>
      </w:r>
    </w:p>
    <w:p w14:paraId="1ECE0FCC" w14:textId="3A020D8B" w:rsidR="00D3779F" w:rsidRPr="00440E66" w:rsidRDefault="00D3779F" w:rsidP="00D3779F">
      <w:pPr>
        <w:pStyle w:val="Akapitzlist"/>
        <w:numPr>
          <w:ilvl w:val="0"/>
          <w:numId w:val="44"/>
        </w:numPr>
        <w:spacing w:after="0" w:line="240" w:lineRule="auto"/>
        <w:jc w:val="both"/>
        <w:rPr>
          <w:rFonts w:ascii="Times New Roman" w:hAnsi="Times New Roman" w:cs="Times New Roman"/>
          <w:color w:val="000000" w:themeColor="text1"/>
        </w:rPr>
      </w:pPr>
      <w:r w:rsidRPr="00440E66">
        <w:rPr>
          <w:rFonts w:ascii="Times New Roman" w:eastAsia="Times New Roman" w:hAnsi="Times New Roman" w:cs="Times New Roman"/>
          <w:color w:val="000000" w:themeColor="text1"/>
        </w:rPr>
        <w:t>2</w:t>
      </w:r>
      <w:r w:rsidR="000E791A" w:rsidRPr="00440E66">
        <w:rPr>
          <w:rFonts w:ascii="Times New Roman" w:eastAsia="Times New Roman" w:hAnsi="Times New Roman" w:cs="Times New Roman"/>
          <w:color w:val="000000" w:themeColor="text1"/>
        </w:rPr>
        <w:t>4</w:t>
      </w:r>
      <w:r w:rsidRPr="00440E66">
        <w:rPr>
          <w:rFonts w:ascii="Times New Roman" w:eastAsia="Times New Roman" w:hAnsi="Times New Roman" w:cs="Times New Roman"/>
          <w:color w:val="000000" w:themeColor="text1"/>
        </w:rPr>
        <w:t xml:space="preserve"> urządzenia wielofunkcyjne kolorowe, formatu A3 (Typ I),  </w:t>
      </w:r>
    </w:p>
    <w:p w14:paraId="714193AD" w14:textId="5D90AD40" w:rsidR="000E791A" w:rsidRPr="00440E66" w:rsidRDefault="000E791A" w:rsidP="00D3779F">
      <w:pPr>
        <w:pStyle w:val="Akapitzlist"/>
        <w:numPr>
          <w:ilvl w:val="0"/>
          <w:numId w:val="44"/>
        </w:numPr>
        <w:spacing w:after="0" w:line="240" w:lineRule="auto"/>
        <w:jc w:val="both"/>
        <w:rPr>
          <w:rFonts w:ascii="Times New Roman" w:hAnsi="Times New Roman" w:cs="Times New Roman"/>
          <w:color w:val="000000" w:themeColor="text1"/>
        </w:rPr>
      </w:pPr>
      <w:r w:rsidRPr="00440E66">
        <w:rPr>
          <w:rFonts w:ascii="Times New Roman" w:eastAsia="Times New Roman" w:hAnsi="Times New Roman" w:cs="Times New Roman"/>
          <w:color w:val="000000" w:themeColor="text1"/>
        </w:rPr>
        <w:t>15</w:t>
      </w:r>
      <w:r w:rsidR="00D3779F" w:rsidRPr="00440E66">
        <w:rPr>
          <w:rFonts w:ascii="Times New Roman" w:eastAsia="Times New Roman" w:hAnsi="Times New Roman" w:cs="Times New Roman"/>
          <w:color w:val="000000" w:themeColor="text1"/>
        </w:rPr>
        <w:t xml:space="preserve"> urządzeń wielofunkcyjnych,  (TYP 2) </w:t>
      </w:r>
    </w:p>
    <w:p w14:paraId="6240D009" w14:textId="5C53D089" w:rsidR="00D3779F" w:rsidRPr="00440E66" w:rsidRDefault="00D3779F" w:rsidP="00531FEF">
      <w:pPr>
        <w:spacing w:after="0" w:line="240" w:lineRule="auto"/>
        <w:jc w:val="both"/>
        <w:rPr>
          <w:rFonts w:ascii="Times New Roman" w:hAnsi="Times New Roman" w:cs="Times New Roman"/>
          <w:color w:val="000000" w:themeColor="text1"/>
        </w:rPr>
      </w:pPr>
      <w:r w:rsidRPr="00440E66">
        <w:rPr>
          <w:rFonts w:ascii="Times New Roman" w:eastAsia="Times New Roman" w:hAnsi="Times New Roman" w:cs="Times New Roman"/>
          <w:color w:val="000000" w:themeColor="text1"/>
        </w:rPr>
        <w:t>wraz z ich dostawą, instalacją i pełną konfiguracją z Systemem na stanowiskach pracy użytkowników, zgodnie z</w:t>
      </w:r>
      <w:r w:rsidR="00531FEF" w:rsidRPr="00440E66">
        <w:rPr>
          <w:rFonts w:ascii="Times New Roman" w:eastAsia="Times New Roman" w:hAnsi="Times New Roman" w:cs="Times New Roman"/>
          <w:color w:val="000000" w:themeColor="text1"/>
        </w:rPr>
        <w:t xml:space="preserve"> planem rozmieszczenia urządzeń</w:t>
      </w:r>
      <w:r w:rsidRPr="00440E66">
        <w:rPr>
          <w:rFonts w:ascii="Times New Roman" w:eastAsia="Times New Roman" w:hAnsi="Times New Roman" w:cs="Times New Roman"/>
          <w:color w:val="000000" w:themeColor="text1"/>
        </w:rPr>
        <w:t>.</w:t>
      </w:r>
    </w:p>
    <w:p w14:paraId="6B79DBAF" w14:textId="1E28975A" w:rsidR="00D3779F" w:rsidRPr="00440E66" w:rsidRDefault="00D3779F" w:rsidP="00D3779F">
      <w:pPr>
        <w:pStyle w:val="Akapitzlist"/>
        <w:numPr>
          <w:ilvl w:val="0"/>
          <w:numId w:val="47"/>
        </w:numPr>
        <w:tabs>
          <w:tab w:val="clear" w:pos="720"/>
          <w:tab w:val="left" w:pos="284"/>
        </w:tabs>
        <w:spacing w:after="0" w:line="240" w:lineRule="auto"/>
        <w:ind w:left="284" w:right="47" w:hanging="284"/>
        <w:contextualSpacing w:val="0"/>
        <w:jc w:val="both"/>
        <w:rPr>
          <w:rFonts w:ascii="Times New Roman" w:hAnsi="Times New Roman" w:cs="Times New Roman"/>
          <w:color w:val="000000" w:themeColor="text1"/>
        </w:rPr>
      </w:pPr>
      <w:r w:rsidRPr="00440E66">
        <w:rPr>
          <w:rFonts w:ascii="Times New Roman" w:hAnsi="Times New Roman" w:cs="Times New Roman"/>
          <w:color w:val="000000" w:themeColor="text1"/>
        </w:rPr>
        <w:lastRenderedPageBreak/>
        <w:t>Wykonawca przed rozpoczęciem realizacji przedmiotu zamówienia, przygotuje i przekaże Zamawiającemu do akceptacji i ewentualnego dalszego uzgodnienia harmonogram:</w:t>
      </w:r>
    </w:p>
    <w:p w14:paraId="3CEDB06D" w14:textId="77777777" w:rsidR="00D3779F" w:rsidRPr="00440E66" w:rsidRDefault="00D3779F" w:rsidP="00D3779F">
      <w:pPr>
        <w:spacing w:after="0" w:line="240" w:lineRule="auto"/>
        <w:ind w:left="426" w:right="47"/>
        <w:jc w:val="both"/>
        <w:rPr>
          <w:rFonts w:ascii="Times New Roman" w:hAnsi="Times New Roman" w:cs="Times New Roman"/>
          <w:color w:val="000000" w:themeColor="text1"/>
        </w:rPr>
      </w:pPr>
      <w:r w:rsidRPr="00440E66">
        <w:rPr>
          <w:rFonts w:ascii="Times New Roman" w:hAnsi="Times New Roman" w:cs="Times New Roman"/>
          <w:color w:val="000000" w:themeColor="text1"/>
        </w:rPr>
        <w:t>a.</w:t>
      </w:r>
      <w:r w:rsidRPr="00440E66">
        <w:rPr>
          <w:rFonts w:ascii="Times New Roman" w:hAnsi="Times New Roman" w:cs="Times New Roman"/>
          <w:color w:val="000000" w:themeColor="text1"/>
        </w:rPr>
        <w:tab/>
        <w:t>dostarczenia do wskazanych lokalizacji Zamawiającego, dzierżawionych urządzeń oraz ich podłączenia, instalacji i konfiguracji,</w:t>
      </w:r>
    </w:p>
    <w:p w14:paraId="05961626" w14:textId="77777777" w:rsidR="00D3779F" w:rsidRPr="00440E66" w:rsidRDefault="00D3779F" w:rsidP="00D3779F">
      <w:pPr>
        <w:spacing w:after="0" w:line="240" w:lineRule="auto"/>
        <w:ind w:left="426" w:right="47"/>
        <w:jc w:val="both"/>
        <w:rPr>
          <w:rFonts w:ascii="Times New Roman" w:hAnsi="Times New Roman" w:cs="Times New Roman"/>
          <w:color w:val="000000" w:themeColor="text1"/>
        </w:rPr>
      </w:pPr>
      <w:r w:rsidRPr="00440E66">
        <w:rPr>
          <w:rFonts w:ascii="Times New Roman" w:hAnsi="Times New Roman" w:cs="Times New Roman"/>
          <w:color w:val="000000" w:themeColor="text1"/>
        </w:rPr>
        <w:t>b.</w:t>
      </w:r>
      <w:r w:rsidRPr="00440E66">
        <w:rPr>
          <w:rFonts w:ascii="Times New Roman" w:hAnsi="Times New Roman" w:cs="Times New Roman"/>
          <w:color w:val="000000" w:themeColor="text1"/>
        </w:rPr>
        <w:tab/>
        <w:t>pełnego wdrożenia systemu.</w:t>
      </w:r>
    </w:p>
    <w:p w14:paraId="69DC6D65" w14:textId="77777777" w:rsidR="00D3779F" w:rsidRPr="00440E66" w:rsidRDefault="00D3779F" w:rsidP="00D3779F">
      <w:pPr>
        <w:spacing w:after="0" w:line="240" w:lineRule="auto"/>
        <w:ind w:right="47"/>
        <w:jc w:val="both"/>
        <w:rPr>
          <w:rFonts w:ascii="Times New Roman" w:hAnsi="Times New Roman" w:cs="Times New Roman"/>
          <w:color w:val="000000" w:themeColor="text1"/>
        </w:rPr>
      </w:pPr>
      <w:r w:rsidRPr="00440E66">
        <w:rPr>
          <w:rFonts w:ascii="Times New Roman" w:hAnsi="Times New Roman" w:cs="Times New Roman"/>
          <w:color w:val="000000" w:themeColor="text1"/>
        </w:rPr>
        <w:t>3. Zamawiający w terminie 2 dni roboczych od dnia otrzymania harmonogramu ma prawo zgłosić zalecenia zmian, jeśli będą one niezbędne do uniknięcia lub ograniczenia zakłóceń jego działalności. Wykonawca uwzględni powyższe zalecenia  i w terminie 2 dni roboczych od dnia ich otrzymania przekaże Zamawiającemu poprawiony lub uzupełniony harmonogram.</w:t>
      </w:r>
    </w:p>
    <w:p w14:paraId="485DA15E" w14:textId="77777777" w:rsidR="00D3779F" w:rsidRPr="00440E66" w:rsidRDefault="00D3779F" w:rsidP="00D3779F">
      <w:pPr>
        <w:spacing w:after="0" w:line="240" w:lineRule="auto"/>
        <w:ind w:right="47"/>
        <w:jc w:val="both"/>
        <w:rPr>
          <w:rFonts w:ascii="Times New Roman" w:hAnsi="Times New Roman" w:cs="Times New Roman"/>
          <w:color w:val="000000" w:themeColor="text1"/>
        </w:rPr>
      </w:pPr>
      <w:r w:rsidRPr="00440E66">
        <w:rPr>
          <w:rFonts w:ascii="Times New Roman" w:hAnsi="Times New Roman" w:cs="Times New Roman"/>
          <w:color w:val="000000" w:themeColor="text1"/>
        </w:rPr>
        <w:t>4. Wykonawca oświadcza, że jest posiadaczem Urządzeń, uprawnionym do udostępnienia ich Zamawiającemu.</w:t>
      </w:r>
    </w:p>
    <w:p w14:paraId="4B047FA5" w14:textId="77777777" w:rsidR="00D3779F" w:rsidRPr="00440E66" w:rsidRDefault="00D3779F" w:rsidP="00D3779F">
      <w:pPr>
        <w:spacing w:after="0" w:line="240" w:lineRule="auto"/>
        <w:ind w:right="47"/>
        <w:jc w:val="both"/>
        <w:rPr>
          <w:rFonts w:ascii="Times New Roman" w:hAnsi="Times New Roman" w:cs="Times New Roman"/>
          <w:color w:val="000000" w:themeColor="text1"/>
        </w:rPr>
      </w:pPr>
      <w:r w:rsidRPr="00440E66">
        <w:rPr>
          <w:rFonts w:ascii="Times New Roman" w:hAnsi="Times New Roman" w:cs="Times New Roman"/>
          <w:color w:val="000000" w:themeColor="text1"/>
        </w:rPr>
        <w:t xml:space="preserve">5. Wykonawca oświadcza i gwarantuje, iż dostarczone wraz z Urządzeniami oprogramowanie zawiera licencje obejmujące w szczególności prawo do korzystania z oprogramowania zgodnie z jego przeznaczeniem, uwzględniając ust. 9 niniejszego paragrafu. </w:t>
      </w:r>
    </w:p>
    <w:p w14:paraId="06A1B762" w14:textId="77777777" w:rsidR="00D3779F" w:rsidRPr="00440E66" w:rsidRDefault="00D3779F" w:rsidP="00D3779F">
      <w:pPr>
        <w:spacing w:after="0" w:line="240" w:lineRule="auto"/>
        <w:ind w:right="47"/>
        <w:jc w:val="both"/>
        <w:rPr>
          <w:rFonts w:ascii="Times New Roman" w:hAnsi="Times New Roman" w:cs="Times New Roman"/>
          <w:color w:val="000000" w:themeColor="text1"/>
        </w:rPr>
      </w:pPr>
      <w:r w:rsidRPr="00440E66">
        <w:rPr>
          <w:rFonts w:ascii="Times New Roman" w:hAnsi="Times New Roman" w:cs="Times New Roman"/>
          <w:color w:val="000000" w:themeColor="text1"/>
        </w:rPr>
        <w:t>6. Uruchomienie systemu usługi wydruku, o którym mowa w § 1 ust. 1, zostanie potwierdzone protokołem odbioru, podpisanym przez obie Strony.</w:t>
      </w:r>
    </w:p>
    <w:p w14:paraId="0504E74C" w14:textId="40A877AB" w:rsidR="00D3779F" w:rsidRPr="00440E66" w:rsidRDefault="00D3779F" w:rsidP="00D3779F">
      <w:pPr>
        <w:spacing w:after="0" w:line="240" w:lineRule="auto"/>
        <w:ind w:right="47"/>
        <w:jc w:val="both"/>
        <w:rPr>
          <w:rFonts w:ascii="Times New Roman" w:hAnsi="Times New Roman" w:cs="Times New Roman"/>
          <w:color w:val="000000" w:themeColor="text1"/>
        </w:rPr>
      </w:pPr>
      <w:r w:rsidRPr="00440E66">
        <w:rPr>
          <w:rFonts w:ascii="Times New Roman" w:hAnsi="Times New Roman" w:cs="Times New Roman"/>
          <w:color w:val="000000" w:themeColor="text1"/>
        </w:rPr>
        <w:t xml:space="preserve">7. Po upływie terminu świadczenia usług określonego w § 2, Zamawiający zobowiązuje się do zwrotu Urządzeń na rzecz Wykonawcy w stanie niepogorszonym, a Wykonawca zobowiązuje się do ich odbioru od Zamawiającego w terminie do </w:t>
      </w:r>
      <w:r w:rsidR="00531FEF" w:rsidRPr="00440E66">
        <w:rPr>
          <w:rFonts w:ascii="Times New Roman" w:hAnsi="Times New Roman" w:cs="Times New Roman"/>
          <w:color w:val="000000" w:themeColor="text1"/>
        </w:rPr>
        <w:t xml:space="preserve">5 </w:t>
      </w:r>
      <w:r w:rsidRPr="00440E66">
        <w:rPr>
          <w:rFonts w:ascii="Times New Roman" w:hAnsi="Times New Roman" w:cs="Times New Roman"/>
          <w:color w:val="000000" w:themeColor="text1"/>
        </w:rPr>
        <w:t xml:space="preserve">dni kalendarzowych od dnia zakończenia umowy. Zamawiający nie ponosi odpowiedzialności za zużycie Urządzeń będące następstwem prawidłowego używania. Z czynności zwrotu i odbioru sporządza się protokół. </w:t>
      </w:r>
    </w:p>
    <w:p w14:paraId="282A0708" w14:textId="77777777" w:rsidR="00D3779F" w:rsidRPr="00440E66" w:rsidRDefault="00D3779F" w:rsidP="00D3779F">
      <w:pPr>
        <w:spacing w:after="0" w:line="240" w:lineRule="auto"/>
        <w:ind w:right="47"/>
        <w:jc w:val="both"/>
        <w:rPr>
          <w:rFonts w:ascii="Times New Roman" w:hAnsi="Times New Roman" w:cs="Times New Roman"/>
          <w:color w:val="000000" w:themeColor="text1"/>
        </w:rPr>
      </w:pPr>
      <w:r w:rsidRPr="00440E66">
        <w:rPr>
          <w:rFonts w:ascii="Times New Roman" w:hAnsi="Times New Roman" w:cs="Times New Roman"/>
          <w:color w:val="000000" w:themeColor="text1"/>
        </w:rPr>
        <w:t>8. Koszt transportu oraz instalacji, jak również demontażu i odbioru Urządzeń po upływie terminu świadczenia usług określonego w § 2 ponosi Wykonawca.</w:t>
      </w:r>
    </w:p>
    <w:p w14:paraId="6F5C8F20" w14:textId="77777777" w:rsidR="00D3779F" w:rsidRPr="00440E66" w:rsidRDefault="00D3779F" w:rsidP="00D3779F">
      <w:pPr>
        <w:pStyle w:val="Akapitzlist"/>
        <w:spacing w:after="0" w:line="240" w:lineRule="auto"/>
        <w:ind w:left="0"/>
        <w:jc w:val="both"/>
        <w:rPr>
          <w:rFonts w:ascii="Times New Roman" w:hAnsi="Times New Roman" w:cs="Times New Roman"/>
        </w:rPr>
      </w:pPr>
      <w:r w:rsidRPr="00440E66">
        <w:rPr>
          <w:rFonts w:ascii="Times New Roman" w:hAnsi="Times New Roman" w:cs="Times New Roman"/>
          <w:color w:val="000000" w:themeColor="text1"/>
        </w:rPr>
        <w:t xml:space="preserve">9. </w:t>
      </w:r>
      <w:r w:rsidRPr="00440E66">
        <w:rPr>
          <w:rFonts w:ascii="Times New Roman" w:eastAsia="Times New Roman" w:hAnsi="Times New Roman" w:cs="Times New Roman"/>
          <w:color w:val="000000"/>
        </w:rPr>
        <w:t>System do obsługi wydruku, po zakończeniu realizacji umowy pozostaje własnością Zamawiającego.</w:t>
      </w:r>
    </w:p>
    <w:p w14:paraId="4CEBBAEE" w14:textId="77777777" w:rsidR="00D3779F" w:rsidRPr="00440E66" w:rsidRDefault="00D3779F" w:rsidP="00D3779F">
      <w:pPr>
        <w:spacing w:after="0" w:line="240" w:lineRule="auto"/>
        <w:ind w:right="47"/>
        <w:jc w:val="both"/>
        <w:rPr>
          <w:rFonts w:ascii="Times New Roman" w:hAnsi="Times New Roman" w:cs="Times New Roman"/>
          <w:color w:val="000000" w:themeColor="text1"/>
        </w:rPr>
      </w:pPr>
    </w:p>
    <w:p w14:paraId="0A6F237E" w14:textId="77777777" w:rsidR="00D3779F" w:rsidRPr="00440E66" w:rsidRDefault="00D3779F" w:rsidP="00D3779F">
      <w:pPr>
        <w:spacing w:after="0" w:line="240" w:lineRule="auto"/>
        <w:ind w:right="47"/>
        <w:jc w:val="center"/>
        <w:rPr>
          <w:rFonts w:ascii="Times New Roman" w:hAnsi="Times New Roman" w:cs="Times New Roman"/>
          <w:color w:val="000000" w:themeColor="text1"/>
        </w:rPr>
      </w:pPr>
      <w:r w:rsidRPr="00440E66">
        <w:rPr>
          <w:rFonts w:ascii="Times New Roman" w:eastAsia="Calibri" w:hAnsi="Times New Roman" w:cs="Times New Roman"/>
          <w:color w:val="000000" w:themeColor="text1"/>
        </w:rPr>
        <w:t>§ 6.</w:t>
      </w:r>
    </w:p>
    <w:p w14:paraId="64B142E2" w14:textId="77777777" w:rsidR="00D3779F" w:rsidRPr="00440E66" w:rsidRDefault="00D3779F" w:rsidP="00D3779F">
      <w:pPr>
        <w:spacing w:after="0" w:line="240" w:lineRule="auto"/>
        <w:contextualSpacing/>
        <w:jc w:val="center"/>
        <w:rPr>
          <w:rFonts w:ascii="Times New Roman" w:hAnsi="Times New Roman" w:cs="Times New Roman"/>
          <w:color w:val="000000" w:themeColor="text1"/>
        </w:rPr>
      </w:pPr>
      <w:r w:rsidRPr="00440E66">
        <w:rPr>
          <w:rFonts w:ascii="Times New Roman" w:hAnsi="Times New Roman" w:cs="Times New Roman"/>
          <w:color w:val="000000" w:themeColor="text1"/>
        </w:rPr>
        <w:t>Kompleksowa obsługa serwisowa</w:t>
      </w:r>
    </w:p>
    <w:p w14:paraId="7F5FB516" w14:textId="77777777" w:rsidR="00D3779F" w:rsidRPr="00440E66" w:rsidRDefault="00D3779F" w:rsidP="00D3779F">
      <w:pPr>
        <w:pStyle w:val="Akapitzlist"/>
        <w:numPr>
          <w:ilvl w:val="0"/>
          <w:numId w:val="51"/>
        </w:numPr>
        <w:tabs>
          <w:tab w:val="left" w:pos="284"/>
        </w:tabs>
        <w:suppressAutoHyphens/>
        <w:spacing w:after="0" w:line="240" w:lineRule="auto"/>
        <w:ind w:left="284" w:hanging="284"/>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Przez świadczenie kompleksowej obsługi serwisowej, należy rozumieć zapewnienie stałego utrzymania systemów i urządzeń objętych przedmiotem zamówienia w pełnej gotowości do pracy i sprawności techniczno-użytkowej, w tym wykonywanie kopii/wydruków dobrej jakości oraz możliwość skanowania dokumentów (dla urządzeń, które posiadają opcję skanowania i kopiowania). Za kopię/wydruk dobrej jakości Zamawiający uzna wydruk bez widocznych zabrudzeń i zaczernień.</w:t>
      </w:r>
    </w:p>
    <w:p w14:paraId="15B2F6CB" w14:textId="77777777" w:rsidR="00D3779F" w:rsidRPr="00440E66" w:rsidRDefault="00D3779F" w:rsidP="00D3779F">
      <w:pPr>
        <w:pStyle w:val="Akapitzlist"/>
        <w:numPr>
          <w:ilvl w:val="0"/>
          <w:numId w:val="51"/>
        </w:numPr>
        <w:tabs>
          <w:tab w:val="left" w:pos="284"/>
        </w:tabs>
        <w:suppressAutoHyphens/>
        <w:spacing w:after="0" w:line="240" w:lineRule="auto"/>
        <w:ind w:left="284" w:hanging="284"/>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Utrzymanie urządzeń w gotowości i sprawności techniczno-użytkowej oraz dostarczanie niezbędnej ilości materiałów eksploatacyjnych (wszystkich za wyjątkiem papieru), obejmuje w szczególności:</w:t>
      </w:r>
    </w:p>
    <w:p w14:paraId="0DB28F82" w14:textId="77777777" w:rsidR="00D3779F" w:rsidRPr="00440E66" w:rsidRDefault="00D3779F" w:rsidP="00D3779F">
      <w:pPr>
        <w:pStyle w:val="Akapitzlist"/>
        <w:numPr>
          <w:ilvl w:val="0"/>
          <w:numId w:val="52"/>
        </w:numPr>
        <w:suppressAutoHyphens/>
        <w:spacing w:after="0" w:line="240" w:lineRule="auto"/>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konserwację urządzeń, w tym konserwację wymaganą przez producenta urządzenia lub sygnalizowanych przez urządzenie,</w:t>
      </w:r>
    </w:p>
    <w:p w14:paraId="163825D4" w14:textId="77777777" w:rsidR="00D3779F" w:rsidRPr="00440E66" w:rsidRDefault="00D3779F" w:rsidP="00D3779F">
      <w:pPr>
        <w:pStyle w:val="Akapitzlist"/>
        <w:numPr>
          <w:ilvl w:val="0"/>
          <w:numId w:val="52"/>
        </w:numPr>
        <w:suppressAutoHyphens/>
        <w:spacing w:after="0" w:line="240" w:lineRule="auto"/>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diagnozę niedziałającego urządzenia,</w:t>
      </w:r>
    </w:p>
    <w:p w14:paraId="030FE0F4" w14:textId="77777777" w:rsidR="00D3779F" w:rsidRPr="00440E66" w:rsidRDefault="00D3779F" w:rsidP="00D3779F">
      <w:pPr>
        <w:pStyle w:val="Akapitzlist"/>
        <w:numPr>
          <w:ilvl w:val="0"/>
          <w:numId w:val="52"/>
        </w:numPr>
        <w:suppressAutoHyphens/>
        <w:spacing w:after="0" w:line="240" w:lineRule="auto"/>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 xml:space="preserve">naprawę i wymianę uszkodzonych elementów urządzenia, </w:t>
      </w:r>
    </w:p>
    <w:p w14:paraId="1335A731" w14:textId="77777777" w:rsidR="00D3779F" w:rsidRPr="00440E66" w:rsidRDefault="00D3779F" w:rsidP="00D3779F">
      <w:pPr>
        <w:pStyle w:val="Akapitzlist"/>
        <w:numPr>
          <w:ilvl w:val="0"/>
          <w:numId w:val="52"/>
        </w:numPr>
        <w:suppressAutoHyphens/>
        <w:spacing w:after="0" w:line="240" w:lineRule="auto"/>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bieżącą wymianę materiałów eksploatacyjnych,</w:t>
      </w:r>
    </w:p>
    <w:p w14:paraId="0C5BBF46" w14:textId="77777777" w:rsidR="00D3779F" w:rsidRPr="00440E66" w:rsidRDefault="00D3779F" w:rsidP="00D3779F">
      <w:pPr>
        <w:pStyle w:val="Akapitzlist"/>
        <w:numPr>
          <w:ilvl w:val="0"/>
          <w:numId w:val="52"/>
        </w:numPr>
        <w:suppressAutoHyphens/>
        <w:spacing w:after="0" w:line="240" w:lineRule="auto"/>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bieżące serwisowanie urządzeń w celu utrzymania ich w pełnej sprawności.</w:t>
      </w:r>
    </w:p>
    <w:p w14:paraId="36C59AF3" w14:textId="77777777" w:rsidR="00D3779F" w:rsidRPr="00440E66" w:rsidRDefault="00D3779F" w:rsidP="00D3779F">
      <w:pPr>
        <w:pStyle w:val="Akapitzlist"/>
        <w:numPr>
          <w:ilvl w:val="0"/>
          <w:numId w:val="51"/>
        </w:numPr>
        <w:tabs>
          <w:tab w:val="left" w:pos="284"/>
        </w:tabs>
        <w:suppressAutoHyphens/>
        <w:spacing w:after="0" w:line="240" w:lineRule="auto"/>
        <w:ind w:left="284" w:hanging="284"/>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 xml:space="preserve">Czynności związane z wykonywaniem obsługi serwisowej wykonywane będą przez Wykonawcę u Zamawiającego w dniach roboczych w godzinach 8:00-15:00. W uzasadnionych przypadkach Zamawiający może wyrazić zgodę na realizację ww. czynności poza wskazanymi godzinami. </w:t>
      </w:r>
    </w:p>
    <w:p w14:paraId="55D630CC" w14:textId="77777777" w:rsidR="00D3779F" w:rsidRPr="00440E66" w:rsidRDefault="00D3779F" w:rsidP="00D3779F">
      <w:pPr>
        <w:pStyle w:val="Akapitzlist"/>
        <w:numPr>
          <w:ilvl w:val="0"/>
          <w:numId w:val="51"/>
        </w:numPr>
        <w:tabs>
          <w:tab w:val="left" w:pos="284"/>
        </w:tabs>
        <w:suppressAutoHyphens/>
        <w:spacing w:after="0" w:line="240" w:lineRule="auto"/>
        <w:ind w:left="284" w:hanging="284"/>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Przerwa w działaniu systemu usługi wydruku, uniemożliwiająca korzystanie z wszystkich urządzeń w danej lokalizacji, nie może przekroczyć 6 godzin roboczych od chwili zgłoszenia awarii.</w:t>
      </w:r>
    </w:p>
    <w:p w14:paraId="151AD7C1" w14:textId="77777777" w:rsidR="00D3779F" w:rsidRPr="00440E66" w:rsidRDefault="00D3779F" w:rsidP="00D3779F">
      <w:pPr>
        <w:pStyle w:val="Akapitzlist"/>
        <w:numPr>
          <w:ilvl w:val="0"/>
          <w:numId w:val="51"/>
        </w:numPr>
        <w:tabs>
          <w:tab w:val="left" w:pos="284"/>
        </w:tabs>
        <w:suppressAutoHyphens/>
        <w:spacing w:after="0" w:line="240" w:lineRule="auto"/>
        <w:ind w:left="284" w:hanging="284"/>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W przypadku stwierdzenia awarii urządzenia drukującego, Wykonawca zobowiązany jest do niezwłocznej jego naprawy, w terminie nie dłuższym niż 3 dni robocze, liczonym od momentu zgłoszenia awarii przez Zamawiającego. Przez naprawę Zamawiający rozumie przywrócenie urządzenia do pełnej sprawności. W przypadku naprawy, której termin będzie dłuższy niż 3 dni robocze, Wykonawca jest zobowiązany do zastąpienia uszkodzonego urządzenia innym urządzeniem na cały czas naprawy. Urządzenie zastępcze musi spełniać wymogi stawiane dla urządzenia zastępowanego. Urządzenie zastępcze musi zostać dostarczone i uruchomione niezwłocznie, nie później niż czwartego dnia roboczego po dniu zgłoszenia awarii. W szczególnych przypadkach awarii, Zamawiający może dopuścić pozostawienie urządzenia zastępczego w miejsce urządzenia Zamawiającego, do użytkowania do końca umowy.</w:t>
      </w:r>
    </w:p>
    <w:p w14:paraId="41D3D231" w14:textId="77777777" w:rsidR="00D3779F" w:rsidRPr="00440E66" w:rsidRDefault="00D3779F" w:rsidP="00D3779F">
      <w:pPr>
        <w:pStyle w:val="Akapitzlist"/>
        <w:numPr>
          <w:ilvl w:val="0"/>
          <w:numId w:val="51"/>
        </w:numPr>
        <w:tabs>
          <w:tab w:val="left" w:pos="284"/>
        </w:tabs>
        <w:suppressAutoHyphens/>
        <w:spacing w:after="0" w:line="240" w:lineRule="auto"/>
        <w:ind w:left="284" w:hanging="284"/>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lastRenderedPageBreak/>
        <w:t>Przez moment zgłoszenia awarii Zamawiający rozumie przesłanie informacji o awarii poprzez dedykowaną platformę Wykonawcy lub na adres poczty elektronicznej. W przypadku braku możliwości zamieszczenia zgłoszenia na platformie (brak dostępu do platformy) Zamawiający zastrzega sobie możliwość przesłania informacji o awarii drogą elektroniczną na wskazany adres poczty elektronicznej. Wykonawca zobowiązuje się do ciągłego monitorowania ww. adresu poczty elektronicznej i potwierdzania przyjętego zgłoszenia. W przypadku braku potwierdzenia zgłoszenia w ciągu 1 godziny od wysłania, Zamawiający prześle powtórnie zgłoszenie za pośrednictwem poczty elektronicznej. Godzina ponownego wysłania zgłoszenia będzie traktowana jako godzina potwierdzenia odbioru zgłoszenia.</w:t>
      </w:r>
    </w:p>
    <w:p w14:paraId="76337BC9" w14:textId="77777777" w:rsidR="00D3779F" w:rsidRPr="00440E66" w:rsidRDefault="00D3779F" w:rsidP="00D3779F">
      <w:pPr>
        <w:pStyle w:val="Akapitzlist"/>
        <w:numPr>
          <w:ilvl w:val="0"/>
          <w:numId w:val="51"/>
        </w:numPr>
        <w:tabs>
          <w:tab w:val="left" w:pos="284"/>
        </w:tabs>
        <w:suppressAutoHyphens/>
        <w:spacing w:after="0" w:line="240" w:lineRule="auto"/>
        <w:ind w:left="284" w:hanging="284"/>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Dostarczane przez Wykonawcę części zamienne oraz materiały eksploatacyjne do urządzeń objętych przedmiotem zadania oraz ich wymiana będzie odbywać się będzie wg poniższych zasad:</w:t>
      </w:r>
    </w:p>
    <w:p w14:paraId="3020D3FE" w14:textId="77777777" w:rsidR="00D3779F" w:rsidRPr="00440E66" w:rsidRDefault="00D3779F" w:rsidP="00D3779F">
      <w:pPr>
        <w:pStyle w:val="Akapitzlist"/>
        <w:numPr>
          <w:ilvl w:val="0"/>
          <w:numId w:val="53"/>
        </w:numPr>
        <w:suppressAutoHyphens/>
        <w:spacing w:after="0" w:line="240" w:lineRule="auto"/>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Części i materiały muszą być o jakości zapewniającej najwyższy poziom wydruku,</w:t>
      </w:r>
    </w:p>
    <w:p w14:paraId="7671886B" w14:textId="77777777" w:rsidR="00D3779F" w:rsidRPr="00440E66" w:rsidRDefault="00D3779F" w:rsidP="00D3779F">
      <w:pPr>
        <w:pStyle w:val="Akapitzlist"/>
        <w:numPr>
          <w:ilvl w:val="0"/>
          <w:numId w:val="53"/>
        </w:numPr>
        <w:suppressAutoHyphens/>
        <w:spacing w:after="0" w:line="240" w:lineRule="auto"/>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Części i materiały muszą być kompatybilne z urządzeniami, do których są dedykowane oraz zapewniać pod względem technicznym i jakościowym ich właściwą i pełną eksploatację, bezawaryjność i żywotność,</w:t>
      </w:r>
    </w:p>
    <w:p w14:paraId="7C8B6635" w14:textId="77777777" w:rsidR="00D3779F" w:rsidRPr="00440E66" w:rsidRDefault="00D3779F" w:rsidP="00D3779F">
      <w:pPr>
        <w:pStyle w:val="Akapitzlist"/>
        <w:numPr>
          <w:ilvl w:val="0"/>
          <w:numId w:val="53"/>
        </w:numPr>
        <w:suppressAutoHyphens/>
        <w:spacing w:after="0" w:line="240" w:lineRule="auto"/>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Części i materiały muszą być odpowiednie dla danego rodzaju urządzenia i w pełni z nim współpracować oraz umożliwiać wykorzystanie wszystkich funkcji technicznych, diagnostycznych i informacyjnych urządzeń, zarówno w czasie pracy stanowiskowej, jak i w sieci informatycznej,</w:t>
      </w:r>
    </w:p>
    <w:p w14:paraId="0ADCEA7B" w14:textId="77777777" w:rsidR="00D3779F" w:rsidRPr="00440E66" w:rsidRDefault="00D3779F" w:rsidP="00D3779F">
      <w:pPr>
        <w:pStyle w:val="Akapitzlist"/>
        <w:numPr>
          <w:ilvl w:val="0"/>
          <w:numId w:val="53"/>
        </w:numPr>
        <w:suppressAutoHyphens/>
        <w:spacing w:after="0" w:line="240" w:lineRule="auto"/>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Części i materiały muszą być jednoznacznie rozpoznawane przez urządzenia pobierające informacje z układu elektronicznego (jeżeli posiada),</w:t>
      </w:r>
    </w:p>
    <w:p w14:paraId="581C2176" w14:textId="77777777" w:rsidR="00D3779F" w:rsidRPr="00440E66" w:rsidRDefault="00D3779F" w:rsidP="00D3779F">
      <w:pPr>
        <w:pStyle w:val="Akapitzlist"/>
        <w:numPr>
          <w:ilvl w:val="0"/>
          <w:numId w:val="53"/>
        </w:numPr>
        <w:suppressAutoHyphens/>
        <w:spacing w:after="0" w:line="240" w:lineRule="auto"/>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Części i materiały muszą posiadać naniesione jednoznaczne informacje dotyczące nazwy i typu urządzenia, do którego są przeznaczone,</w:t>
      </w:r>
    </w:p>
    <w:p w14:paraId="4A3C8F39" w14:textId="77777777" w:rsidR="00D3779F" w:rsidRPr="00440E66" w:rsidRDefault="00D3779F" w:rsidP="00D3779F">
      <w:pPr>
        <w:pStyle w:val="Akapitzlist"/>
        <w:numPr>
          <w:ilvl w:val="0"/>
          <w:numId w:val="53"/>
        </w:numPr>
        <w:suppressAutoHyphens/>
        <w:spacing w:after="0" w:line="240" w:lineRule="auto"/>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 xml:space="preserve">Części i materiały nie mogą ujemnie wpływać na jakość wydruków, brudzić wydruku (tj. na wydruku nie mogą znajdować się niepożądane kropki, plamki, kreski, smugi, itp.), </w:t>
      </w:r>
    </w:p>
    <w:p w14:paraId="104F5201" w14:textId="77777777" w:rsidR="00D3779F" w:rsidRPr="00440E66" w:rsidRDefault="00D3779F" w:rsidP="00D3779F">
      <w:pPr>
        <w:pStyle w:val="Akapitzlist"/>
        <w:numPr>
          <w:ilvl w:val="0"/>
          <w:numId w:val="53"/>
        </w:numPr>
        <w:suppressAutoHyphens/>
        <w:spacing w:after="0" w:line="240" w:lineRule="auto"/>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 xml:space="preserve">Części i materiały nie mogą ujemnie wpływać na jakość pracy podzespołów urządzeń, w których będą użytkowane, </w:t>
      </w:r>
    </w:p>
    <w:p w14:paraId="4E09B11A" w14:textId="77777777" w:rsidR="00D3779F" w:rsidRPr="00440E66" w:rsidRDefault="00D3779F" w:rsidP="00D3779F">
      <w:pPr>
        <w:pStyle w:val="Akapitzlist"/>
        <w:numPr>
          <w:ilvl w:val="0"/>
          <w:numId w:val="53"/>
        </w:numPr>
        <w:suppressAutoHyphens/>
        <w:spacing w:after="0" w:line="240" w:lineRule="auto"/>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 xml:space="preserve">Toner znajdujący się w kasetach nie może się wysypywać. </w:t>
      </w:r>
    </w:p>
    <w:p w14:paraId="64DC09E2" w14:textId="77777777" w:rsidR="00D3779F" w:rsidRPr="00440E66" w:rsidRDefault="00D3779F" w:rsidP="00D3779F">
      <w:pPr>
        <w:pStyle w:val="Akapitzlist"/>
        <w:numPr>
          <w:ilvl w:val="0"/>
          <w:numId w:val="53"/>
        </w:numPr>
        <w:suppressAutoHyphens/>
        <w:spacing w:after="0" w:line="240" w:lineRule="auto"/>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Używanie dostarczanych przez Wykonawcę części zamiennych i materiałów eksploatacyjnych, nie może wpływać negatywnie na pracę samego urządzenia oraz powodować obniżenia jakości wydruku.</w:t>
      </w:r>
    </w:p>
    <w:p w14:paraId="68742254" w14:textId="77777777" w:rsidR="00D3779F" w:rsidRPr="00440E66" w:rsidRDefault="00D3779F" w:rsidP="00D3779F">
      <w:pPr>
        <w:pStyle w:val="Akapitzlist"/>
        <w:numPr>
          <w:ilvl w:val="0"/>
          <w:numId w:val="51"/>
        </w:numPr>
        <w:tabs>
          <w:tab w:val="left" w:pos="284"/>
        </w:tabs>
        <w:suppressAutoHyphens/>
        <w:spacing w:after="0" w:line="240" w:lineRule="auto"/>
        <w:ind w:left="284" w:hanging="284"/>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 xml:space="preserve">Zamawiający zastrzega sobie możliwość wymiany tonerów oraz bębnów w urządzeniach objętych przedmiotem zamówienia przez pracowników Zamawiającego, jeżeli wymiana nie wymaga użycia specjalistycznych narzędzi. </w:t>
      </w:r>
    </w:p>
    <w:p w14:paraId="4A55DAB0" w14:textId="77777777" w:rsidR="00D3779F" w:rsidRPr="00440E66" w:rsidRDefault="00D3779F" w:rsidP="00D3779F">
      <w:pPr>
        <w:pStyle w:val="Akapitzlist"/>
        <w:numPr>
          <w:ilvl w:val="0"/>
          <w:numId w:val="51"/>
        </w:numPr>
        <w:tabs>
          <w:tab w:val="left" w:pos="284"/>
        </w:tabs>
        <w:suppressAutoHyphens/>
        <w:spacing w:after="0" w:line="240" w:lineRule="auto"/>
        <w:ind w:left="284" w:hanging="284"/>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W przypadku dostawy materiałów eksploatacyjnych do urządzeń objętych  przedmiotem zamówienia czas dostawy musi nastąpić przed wyczerpaniem zainstalowanych w urządzeniu materiałów.  Przesłane materiały muszą w sposób czytelny umożliwiać identyfikacje urządzenia do którego zostały nadane, zawierając model, lokalizację oraz nr identyfikacyjnych docelowego urządzenia.</w:t>
      </w:r>
    </w:p>
    <w:p w14:paraId="5AB37A89" w14:textId="77777777" w:rsidR="00D3779F" w:rsidRPr="00440E66" w:rsidRDefault="00D3779F" w:rsidP="00D3779F">
      <w:pPr>
        <w:pStyle w:val="Akapitzlist"/>
        <w:numPr>
          <w:ilvl w:val="0"/>
          <w:numId w:val="51"/>
        </w:numPr>
        <w:tabs>
          <w:tab w:val="left" w:pos="284"/>
        </w:tabs>
        <w:suppressAutoHyphens/>
        <w:spacing w:after="0" w:line="240" w:lineRule="auto"/>
        <w:ind w:left="284" w:hanging="284"/>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 xml:space="preserve">W razie stwierdzenia wad i braków dostarczonych materiałów eksploatacyjnych (tonery, bębny) Zamawiający poinformuje o tym Wykonawcę. Wykonawca zobowiązany będzie dostarczyć do zamawiającego niewadliwy towar w ciągu maksymalnie 2 dni roboczych od momentu otrzymania informacji od Zamawiającego. </w:t>
      </w:r>
    </w:p>
    <w:p w14:paraId="3270C97D" w14:textId="77777777" w:rsidR="00D3779F" w:rsidRPr="00440E66" w:rsidRDefault="00D3779F" w:rsidP="00D3779F">
      <w:pPr>
        <w:pStyle w:val="Akapitzlist"/>
        <w:numPr>
          <w:ilvl w:val="0"/>
          <w:numId w:val="51"/>
        </w:numPr>
        <w:tabs>
          <w:tab w:val="left" w:pos="284"/>
        </w:tabs>
        <w:suppressAutoHyphens/>
        <w:spacing w:after="0" w:line="240" w:lineRule="auto"/>
        <w:ind w:left="284" w:hanging="284"/>
        <w:contextualSpacing w:val="0"/>
        <w:jc w:val="both"/>
        <w:textAlignment w:val="baseline"/>
        <w:rPr>
          <w:rFonts w:ascii="Times New Roman" w:eastAsia="Times New Roman" w:hAnsi="Times New Roman" w:cs="Times New Roman"/>
          <w:color w:val="000000" w:themeColor="text1"/>
        </w:rPr>
      </w:pPr>
      <w:r w:rsidRPr="00440E66">
        <w:rPr>
          <w:rFonts w:ascii="Times New Roman" w:eastAsia="Times New Roman" w:hAnsi="Times New Roman" w:cs="Times New Roman"/>
          <w:color w:val="000000" w:themeColor="text1"/>
        </w:rPr>
        <w:t>Zużyte części oraz materiały eksploatacyjne wymienione przez Wykonawcę w trakcie obsługi serwisowej są własnością Wykonawcy – dotyczy to również pojemników po zużytym tonerze. Wykonawca zobligowany jest do systematycznego odbierania ww. elementów od Zamawiającego.</w:t>
      </w:r>
    </w:p>
    <w:p w14:paraId="2BEE9395" w14:textId="77777777" w:rsidR="00D3779F" w:rsidRPr="00440E66" w:rsidRDefault="00D3779F" w:rsidP="00D3779F">
      <w:pPr>
        <w:pStyle w:val="Akapitzlist"/>
        <w:numPr>
          <w:ilvl w:val="0"/>
          <w:numId w:val="51"/>
        </w:numPr>
        <w:tabs>
          <w:tab w:val="left" w:pos="284"/>
        </w:tabs>
        <w:suppressAutoHyphens/>
        <w:spacing w:after="0" w:line="240" w:lineRule="auto"/>
        <w:ind w:left="284" w:hanging="284"/>
        <w:contextualSpacing w:val="0"/>
        <w:jc w:val="both"/>
        <w:textAlignment w:val="baseline"/>
        <w:rPr>
          <w:rFonts w:ascii="Times New Roman" w:hAnsi="Times New Roman" w:cs="Times New Roman"/>
          <w:color w:val="000000" w:themeColor="text1"/>
        </w:rPr>
      </w:pPr>
      <w:r w:rsidRPr="00440E66">
        <w:rPr>
          <w:rFonts w:ascii="Times New Roman" w:hAnsi="Times New Roman" w:cs="Times New Roman"/>
          <w:color w:val="000000" w:themeColor="text1"/>
        </w:rPr>
        <w:t>Serwis świadczony będzie przez podmiot, który posiada status autoryzowanego serwisu gwarancyjnego zaoferowanych urządzeń.</w:t>
      </w:r>
    </w:p>
    <w:p w14:paraId="7AA0866E" w14:textId="77777777" w:rsidR="00D3779F" w:rsidRPr="00440E66" w:rsidRDefault="00D3779F" w:rsidP="00D3779F">
      <w:pPr>
        <w:spacing w:after="0" w:line="240" w:lineRule="auto"/>
        <w:rPr>
          <w:rFonts w:ascii="Times New Roman" w:hAnsi="Times New Roman" w:cs="Times New Roman"/>
          <w:color w:val="000000" w:themeColor="text1"/>
        </w:rPr>
      </w:pPr>
    </w:p>
    <w:p w14:paraId="7B5218DA" w14:textId="77777777" w:rsidR="00D3779F" w:rsidRPr="00440E66" w:rsidRDefault="00D3779F" w:rsidP="00D3779F">
      <w:pPr>
        <w:spacing w:after="0" w:line="240" w:lineRule="auto"/>
        <w:ind w:left="488" w:right="3"/>
        <w:jc w:val="center"/>
        <w:rPr>
          <w:rFonts w:ascii="Times New Roman" w:hAnsi="Times New Roman" w:cs="Times New Roman"/>
          <w:color w:val="000000" w:themeColor="text1"/>
        </w:rPr>
      </w:pPr>
      <w:r w:rsidRPr="00440E66">
        <w:rPr>
          <w:rFonts w:ascii="Times New Roman" w:eastAsia="Calibri" w:hAnsi="Times New Roman" w:cs="Times New Roman"/>
          <w:color w:val="000000" w:themeColor="text1"/>
        </w:rPr>
        <w:t xml:space="preserve">§ 7. </w:t>
      </w:r>
    </w:p>
    <w:p w14:paraId="17905CCF" w14:textId="77777777" w:rsidR="00D3779F" w:rsidRPr="00440E66" w:rsidRDefault="00D3779F" w:rsidP="00D3779F">
      <w:pPr>
        <w:pStyle w:val="Nagwek1"/>
        <w:spacing w:before="0"/>
        <w:ind w:right="7"/>
        <w:jc w:val="center"/>
        <w:rPr>
          <w:b w:val="0"/>
          <w:color w:val="000000" w:themeColor="text1"/>
          <w:sz w:val="22"/>
          <w:szCs w:val="22"/>
        </w:rPr>
      </w:pPr>
      <w:r w:rsidRPr="00440E66">
        <w:rPr>
          <w:b w:val="0"/>
          <w:color w:val="000000" w:themeColor="text1"/>
          <w:sz w:val="22"/>
          <w:szCs w:val="22"/>
        </w:rPr>
        <w:t>Wynagrodzenie i zasady płatności</w:t>
      </w:r>
    </w:p>
    <w:p w14:paraId="18451D2F" w14:textId="77777777" w:rsidR="00D3779F" w:rsidRPr="00440E66" w:rsidRDefault="00D3779F" w:rsidP="00D3779F">
      <w:pPr>
        <w:pStyle w:val="Akapitzlist"/>
        <w:numPr>
          <w:ilvl w:val="0"/>
          <w:numId w:val="43"/>
        </w:numPr>
        <w:suppressAutoHyphens/>
        <w:spacing w:after="0" w:line="240" w:lineRule="auto"/>
        <w:ind w:left="0"/>
        <w:contextualSpacing w:val="0"/>
        <w:jc w:val="both"/>
        <w:textAlignment w:val="baseline"/>
        <w:rPr>
          <w:rFonts w:ascii="Times New Roman" w:hAnsi="Times New Roman" w:cs="Times New Roman"/>
          <w:color w:val="000000" w:themeColor="text1"/>
        </w:rPr>
      </w:pPr>
      <w:r w:rsidRPr="00440E66">
        <w:rPr>
          <w:rFonts w:ascii="Times New Roman" w:hAnsi="Times New Roman" w:cs="Times New Roman"/>
          <w:color w:val="000000" w:themeColor="text1"/>
        </w:rPr>
        <w:t>Z tytułu należytego wykonania umowy Wykonawca otrzyma wynagrodzenie wg poniższych stawek:</w:t>
      </w:r>
    </w:p>
    <w:p w14:paraId="2E7D5F74" w14:textId="77777777" w:rsidR="00D3779F" w:rsidRPr="00440E66" w:rsidRDefault="00D3779F" w:rsidP="00D3779F">
      <w:pPr>
        <w:pStyle w:val="Akapitzlist"/>
        <w:spacing w:after="0" w:line="240" w:lineRule="auto"/>
        <w:ind w:left="0"/>
        <w:jc w:val="both"/>
        <w:rPr>
          <w:rFonts w:ascii="Times New Roman" w:hAnsi="Times New Roman" w:cs="Times New Roman"/>
          <w:color w:val="000000" w:themeColor="text1"/>
        </w:rPr>
      </w:pPr>
    </w:p>
    <w:tbl>
      <w:tblPr>
        <w:tblW w:w="9498" w:type="dxa"/>
        <w:tblInd w:w="-5" w:type="dxa"/>
        <w:tblCellMar>
          <w:left w:w="70" w:type="dxa"/>
          <w:right w:w="70" w:type="dxa"/>
        </w:tblCellMar>
        <w:tblLook w:val="04A0" w:firstRow="1" w:lastRow="0" w:firstColumn="1" w:lastColumn="0" w:noHBand="0" w:noVBand="1"/>
      </w:tblPr>
      <w:tblGrid>
        <w:gridCol w:w="440"/>
        <w:gridCol w:w="2193"/>
        <w:gridCol w:w="1117"/>
        <w:gridCol w:w="970"/>
        <w:gridCol w:w="984"/>
        <w:gridCol w:w="1047"/>
        <w:gridCol w:w="788"/>
        <w:gridCol w:w="851"/>
        <w:gridCol w:w="1108"/>
      </w:tblGrid>
      <w:tr w:rsidR="00D3779F" w:rsidRPr="00440E66" w14:paraId="674E0649" w14:textId="77777777" w:rsidTr="000E791A">
        <w:trPr>
          <w:trHeight w:val="288"/>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C3B4A4"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Lp.</w:t>
            </w:r>
          </w:p>
        </w:tc>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F5C6B3"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Nazwa pozycji</w:t>
            </w:r>
          </w:p>
        </w:tc>
        <w:tc>
          <w:tcPr>
            <w:tcW w:w="2129" w:type="dxa"/>
            <w:gridSpan w:val="2"/>
            <w:tcBorders>
              <w:top w:val="single" w:sz="4" w:space="0" w:color="000000"/>
              <w:bottom w:val="single" w:sz="4" w:space="0" w:color="000000"/>
              <w:right w:val="single" w:sz="4" w:space="0" w:color="000000"/>
            </w:tcBorders>
            <w:shd w:val="clear" w:color="auto" w:fill="auto"/>
            <w:vAlign w:val="center"/>
          </w:tcPr>
          <w:p w14:paraId="4FD4BA09"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Cena jednostkowa</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F1D286"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ilość miesięcy</w:t>
            </w:r>
          </w:p>
        </w:tc>
        <w:tc>
          <w:tcPr>
            <w:tcW w:w="3686" w:type="dxa"/>
            <w:gridSpan w:val="4"/>
            <w:tcBorders>
              <w:top w:val="single" w:sz="4" w:space="0" w:color="000000"/>
              <w:bottom w:val="single" w:sz="4" w:space="0" w:color="000000"/>
              <w:right w:val="single" w:sz="4" w:space="0" w:color="000000"/>
            </w:tcBorders>
            <w:shd w:val="clear" w:color="auto" w:fill="auto"/>
            <w:vAlign w:val="center"/>
          </w:tcPr>
          <w:p w14:paraId="0E261DB3"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Wartość</w:t>
            </w:r>
          </w:p>
        </w:tc>
      </w:tr>
      <w:tr w:rsidR="00D3779F" w:rsidRPr="00440E66" w14:paraId="2F9504E1" w14:textId="77777777" w:rsidTr="000E791A">
        <w:trPr>
          <w:trHeight w:val="720"/>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540971"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FB159C"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1134" w:type="dxa"/>
            <w:tcBorders>
              <w:bottom w:val="single" w:sz="4" w:space="0" w:color="000000"/>
              <w:right w:val="single" w:sz="4" w:space="0" w:color="000000"/>
            </w:tcBorders>
            <w:shd w:val="clear" w:color="auto" w:fill="auto"/>
            <w:vAlign w:val="center"/>
          </w:tcPr>
          <w:p w14:paraId="1478C82F"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 xml:space="preserve">ilość </w:t>
            </w:r>
          </w:p>
          <w:p w14:paraId="78A463A0"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(1 miesiąc)</w:t>
            </w:r>
          </w:p>
        </w:tc>
        <w:tc>
          <w:tcPr>
            <w:tcW w:w="995" w:type="dxa"/>
            <w:tcBorders>
              <w:bottom w:val="single" w:sz="4" w:space="0" w:color="000000"/>
              <w:right w:val="single" w:sz="4" w:space="0" w:color="000000"/>
            </w:tcBorders>
            <w:shd w:val="clear" w:color="auto" w:fill="auto"/>
            <w:vAlign w:val="center"/>
          </w:tcPr>
          <w:p w14:paraId="558EE5F0"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Netto</w:t>
            </w:r>
          </w:p>
        </w:tc>
        <w:tc>
          <w:tcPr>
            <w:tcW w:w="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1808EB"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998" w:type="dxa"/>
            <w:tcBorders>
              <w:bottom w:val="single" w:sz="4" w:space="0" w:color="000000"/>
              <w:right w:val="single" w:sz="4" w:space="0" w:color="000000"/>
            </w:tcBorders>
            <w:shd w:val="clear" w:color="auto" w:fill="auto"/>
            <w:vAlign w:val="center"/>
          </w:tcPr>
          <w:p w14:paraId="431B0C51"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Netto</w:t>
            </w:r>
          </w:p>
        </w:tc>
        <w:tc>
          <w:tcPr>
            <w:tcW w:w="703" w:type="dxa"/>
            <w:tcBorders>
              <w:bottom w:val="single" w:sz="4" w:space="0" w:color="000000"/>
              <w:right w:val="single" w:sz="4" w:space="0" w:color="000000"/>
            </w:tcBorders>
            <w:shd w:val="clear" w:color="auto" w:fill="auto"/>
            <w:vAlign w:val="center"/>
          </w:tcPr>
          <w:p w14:paraId="7FB45D4F"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Stawka VAT [%]</w:t>
            </w:r>
          </w:p>
        </w:tc>
        <w:tc>
          <w:tcPr>
            <w:tcW w:w="851" w:type="dxa"/>
            <w:tcBorders>
              <w:bottom w:val="single" w:sz="4" w:space="0" w:color="000000"/>
              <w:right w:val="single" w:sz="4" w:space="0" w:color="000000"/>
            </w:tcBorders>
            <w:shd w:val="clear" w:color="auto" w:fill="auto"/>
            <w:vAlign w:val="center"/>
          </w:tcPr>
          <w:p w14:paraId="456C9064"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Kwota podatku VAT</w:t>
            </w:r>
          </w:p>
        </w:tc>
        <w:tc>
          <w:tcPr>
            <w:tcW w:w="1134" w:type="dxa"/>
            <w:tcBorders>
              <w:bottom w:val="single" w:sz="4" w:space="0" w:color="000000"/>
              <w:right w:val="single" w:sz="4" w:space="0" w:color="000000"/>
            </w:tcBorders>
            <w:shd w:val="clear" w:color="auto" w:fill="auto"/>
            <w:vAlign w:val="center"/>
          </w:tcPr>
          <w:p w14:paraId="70EC2D5C"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Brutto</w:t>
            </w:r>
          </w:p>
        </w:tc>
      </w:tr>
      <w:tr w:rsidR="00D3779F" w:rsidRPr="00440E66" w14:paraId="76A55F64" w14:textId="77777777" w:rsidTr="000E791A">
        <w:trPr>
          <w:trHeight w:val="247"/>
        </w:trPr>
        <w:tc>
          <w:tcPr>
            <w:tcW w:w="425" w:type="dxa"/>
            <w:tcBorders>
              <w:left w:val="single" w:sz="4" w:space="0" w:color="000000"/>
              <w:bottom w:val="single" w:sz="4" w:space="0" w:color="000000"/>
              <w:right w:val="single" w:sz="4" w:space="0" w:color="000000"/>
            </w:tcBorders>
            <w:shd w:val="clear" w:color="auto" w:fill="D9D9D9" w:themeFill="background1" w:themeFillShade="D9"/>
            <w:vAlign w:val="center"/>
          </w:tcPr>
          <w:p w14:paraId="02E8F94B"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A</w:t>
            </w:r>
          </w:p>
        </w:tc>
        <w:tc>
          <w:tcPr>
            <w:tcW w:w="2269" w:type="dxa"/>
            <w:tcBorders>
              <w:bottom w:val="single" w:sz="4" w:space="0" w:color="000000"/>
              <w:right w:val="single" w:sz="4" w:space="0" w:color="000000"/>
            </w:tcBorders>
            <w:shd w:val="clear" w:color="auto" w:fill="D9D9D9" w:themeFill="background1" w:themeFillShade="D9"/>
            <w:vAlign w:val="center"/>
          </w:tcPr>
          <w:p w14:paraId="3EB065A6"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B</w:t>
            </w:r>
          </w:p>
        </w:tc>
        <w:tc>
          <w:tcPr>
            <w:tcW w:w="1134" w:type="dxa"/>
            <w:tcBorders>
              <w:bottom w:val="single" w:sz="4" w:space="0" w:color="000000"/>
              <w:right w:val="single" w:sz="4" w:space="0" w:color="000000"/>
            </w:tcBorders>
            <w:shd w:val="clear" w:color="auto" w:fill="D9D9D9" w:themeFill="background1" w:themeFillShade="D9"/>
            <w:vAlign w:val="center"/>
          </w:tcPr>
          <w:p w14:paraId="10385C04"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C</w:t>
            </w:r>
          </w:p>
        </w:tc>
        <w:tc>
          <w:tcPr>
            <w:tcW w:w="995" w:type="dxa"/>
            <w:tcBorders>
              <w:bottom w:val="single" w:sz="4" w:space="0" w:color="000000"/>
              <w:right w:val="single" w:sz="4" w:space="0" w:color="000000"/>
            </w:tcBorders>
            <w:shd w:val="clear" w:color="auto" w:fill="D9D9D9" w:themeFill="background1" w:themeFillShade="D9"/>
            <w:vAlign w:val="center"/>
          </w:tcPr>
          <w:p w14:paraId="5D2EAD3D"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D</w:t>
            </w:r>
          </w:p>
        </w:tc>
        <w:tc>
          <w:tcPr>
            <w:tcW w:w="988" w:type="dxa"/>
            <w:tcBorders>
              <w:bottom w:val="single" w:sz="4" w:space="0" w:color="000000"/>
              <w:right w:val="single" w:sz="4" w:space="0" w:color="000000"/>
            </w:tcBorders>
            <w:shd w:val="clear" w:color="auto" w:fill="D9D9D9" w:themeFill="background1" w:themeFillShade="D9"/>
            <w:vAlign w:val="center"/>
          </w:tcPr>
          <w:p w14:paraId="62B8E84E"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E</w:t>
            </w:r>
          </w:p>
        </w:tc>
        <w:tc>
          <w:tcPr>
            <w:tcW w:w="998" w:type="dxa"/>
            <w:tcBorders>
              <w:bottom w:val="single" w:sz="4" w:space="0" w:color="000000"/>
              <w:right w:val="single" w:sz="4" w:space="0" w:color="000000"/>
            </w:tcBorders>
            <w:shd w:val="clear" w:color="auto" w:fill="D9D9D9" w:themeFill="background1" w:themeFillShade="D9"/>
            <w:vAlign w:val="center"/>
          </w:tcPr>
          <w:p w14:paraId="6AB4EECC"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F=C*D*E</w:t>
            </w:r>
          </w:p>
        </w:tc>
        <w:tc>
          <w:tcPr>
            <w:tcW w:w="703" w:type="dxa"/>
            <w:tcBorders>
              <w:bottom w:val="single" w:sz="4" w:space="0" w:color="000000"/>
              <w:right w:val="single" w:sz="4" w:space="0" w:color="000000"/>
            </w:tcBorders>
            <w:shd w:val="clear" w:color="auto" w:fill="D9D9D9" w:themeFill="background1" w:themeFillShade="D9"/>
            <w:vAlign w:val="center"/>
          </w:tcPr>
          <w:p w14:paraId="3A39E89E"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G</w:t>
            </w:r>
          </w:p>
        </w:tc>
        <w:tc>
          <w:tcPr>
            <w:tcW w:w="851" w:type="dxa"/>
            <w:tcBorders>
              <w:bottom w:val="single" w:sz="4" w:space="0" w:color="000000"/>
              <w:right w:val="single" w:sz="4" w:space="0" w:color="000000"/>
            </w:tcBorders>
            <w:shd w:val="clear" w:color="auto" w:fill="D9D9D9" w:themeFill="background1" w:themeFillShade="D9"/>
            <w:vAlign w:val="center"/>
          </w:tcPr>
          <w:p w14:paraId="5A9DCD70"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H</w:t>
            </w:r>
          </w:p>
        </w:tc>
        <w:tc>
          <w:tcPr>
            <w:tcW w:w="1134" w:type="dxa"/>
            <w:tcBorders>
              <w:bottom w:val="single" w:sz="4" w:space="0" w:color="000000"/>
              <w:right w:val="single" w:sz="4" w:space="0" w:color="000000"/>
            </w:tcBorders>
            <w:shd w:val="clear" w:color="auto" w:fill="D9D9D9" w:themeFill="background1" w:themeFillShade="D9"/>
            <w:vAlign w:val="center"/>
          </w:tcPr>
          <w:p w14:paraId="72DF2BEF"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I=F+H</w:t>
            </w:r>
          </w:p>
        </w:tc>
      </w:tr>
      <w:tr w:rsidR="00D3779F" w:rsidRPr="00440E66" w14:paraId="5FF2F44D" w14:textId="77777777" w:rsidTr="000E791A">
        <w:trPr>
          <w:trHeight w:val="240"/>
        </w:trPr>
        <w:tc>
          <w:tcPr>
            <w:tcW w:w="425" w:type="dxa"/>
            <w:tcBorders>
              <w:left w:val="single" w:sz="4" w:space="0" w:color="000000"/>
              <w:bottom w:val="single" w:sz="4" w:space="0" w:color="000000"/>
              <w:right w:val="single" w:sz="4" w:space="0" w:color="000000"/>
            </w:tcBorders>
            <w:shd w:val="clear" w:color="auto" w:fill="auto"/>
            <w:vAlign w:val="center"/>
          </w:tcPr>
          <w:p w14:paraId="41496B00" w14:textId="77777777" w:rsidR="00D3779F" w:rsidRPr="00440E66" w:rsidRDefault="00D3779F" w:rsidP="000E791A">
            <w:pPr>
              <w:spacing w:after="0" w:line="240" w:lineRule="auto"/>
              <w:jc w:val="center"/>
              <w:rPr>
                <w:rFonts w:ascii="Times New Roman" w:hAnsi="Times New Roman" w:cs="Times New Roman"/>
                <w:color w:val="000000" w:themeColor="text1"/>
              </w:rPr>
            </w:pPr>
            <w:r w:rsidRPr="00440E66">
              <w:rPr>
                <w:rFonts w:ascii="Times New Roman" w:hAnsi="Times New Roman" w:cs="Times New Roman"/>
                <w:color w:val="000000" w:themeColor="text1"/>
              </w:rPr>
              <w:t>1</w:t>
            </w:r>
          </w:p>
        </w:tc>
        <w:tc>
          <w:tcPr>
            <w:tcW w:w="2269" w:type="dxa"/>
            <w:tcBorders>
              <w:bottom w:val="single" w:sz="4" w:space="0" w:color="000000"/>
              <w:right w:val="single" w:sz="4" w:space="0" w:color="000000"/>
            </w:tcBorders>
            <w:shd w:val="clear" w:color="auto" w:fill="auto"/>
            <w:vAlign w:val="center"/>
          </w:tcPr>
          <w:p w14:paraId="389AB997"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 xml:space="preserve">Miesięczna dzierżawa urządzenia </w:t>
            </w:r>
            <w:r w:rsidRPr="00440E66">
              <w:rPr>
                <w:rStyle w:val="UMWyrniony"/>
                <w:rFonts w:ascii="Times New Roman" w:hAnsi="Times New Roman" w:cs="Times New Roman"/>
                <w:color w:val="000000" w:themeColor="text1"/>
              </w:rPr>
              <w:t>TYP I</w:t>
            </w:r>
          </w:p>
        </w:tc>
        <w:tc>
          <w:tcPr>
            <w:tcW w:w="1134" w:type="dxa"/>
            <w:tcBorders>
              <w:bottom w:val="single" w:sz="4" w:space="0" w:color="000000"/>
              <w:right w:val="single" w:sz="4" w:space="0" w:color="000000"/>
            </w:tcBorders>
            <w:shd w:val="clear" w:color="auto" w:fill="auto"/>
            <w:vAlign w:val="center"/>
          </w:tcPr>
          <w:p w14:paraId="22CEA07C"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995" w:type="dxa"/>
            <w:tcBorders>
              <w:bottom w:val="single" w:sz="4" w:space="0" w:color="000000"/>
              <w:right w:val="single" w:sz="4" w:space="0" w:color="000000"/>
            </w:tcBorders>
            <w:shd w:val="clear" w:color="auto" w:fill="auto"/>
            <w:vAlign w:val="center"/>
          </w:tcPr>
          <w:p w14:paraId="6BEF8B96"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988" w:type="dxa"/>
            <w:tcBorders>
              <w:bottom w:val="single" w:sz="4" w:space="0" w:color="000000"/>
              <w:right w:val="single" w:sz="4" w:space="0" w:color="000000"/>
            </w:tcBorders>
            <w:shd w:val="clear" w:color="auto" w:fill="auto"/>
            <w:vAlign w:val="center"/>
          </w:tcPr>
          <w:p w14:paraId="5FCAF1D3" w14:textId="35057D14"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998" w:type="dxa"/>
            <w:tcBorders>
              <w:bottom w:val="single" w:sz="4" w:space="0" w:color="000000"/>
              <w:right w:val="single" w:sz="4" w:space="0" w:color="000000"/>
            </w:tcBorders>
            <w:shd w:val="clear" w:color="auto" w:fill="auto"/>
            <w:vAlign w:val="center"/>
          </w:tcPr>
          <w:p w14:paraId="07AC2112"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703" w:type="dxa"/>
            <w:tcBorders>
              <w:bottom w:val="single" w:sz="4" w:space="0" w:color="000000"/>
              <w:right w:val="single" w:sz="4" w:space="0" w:color="000000"/>
            </w:tcBorders>
            <w:shd w:val="clear" w:color="auto" w:fill="auto"/>
            <w:vAlign w:val="center"/>
          </w:tcPr>
          <w:p w14:paraId="717D54DA"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851" w:type="dxa"/>
            <w:tcBorders>
              <w:bottom w:val="single" w:sz="4" w:space="0" w:color="000000"/>
              <w:right w:val="single" w:sz="4" w:space="0" w:color="000000"/>
            </w:tcBorders>
            <w:shd w:val="clear" w:color="auto" w:fill="auto"/>
            <w:vAlign w:val="center"/>
          </w:tcPr>
          <w:p w14:paraId="702D1A91"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1134" w:type="dxa"/>
            <w:tcBorders>
              <w:bottom w:val="single" w:sz="4" w:space="0" w:color="000000"/>
              <w:right w:val="single" w:sz="4" w:space="0" w:color="000000"/>
            </w:tcBorders>
            <w:shd w:val="clear" w:color="auto" w:fill="auto"/>
            <w:vAlign w:val="center"/>
          </w:tcPr>
          <w:p w14:paraId="0D6111C2"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r>
      <w:tr w:rsidR="00D3779F" w:rsidRPr="00440E66" w14:paraId="0ACED1C0" w14:textId="77777777" w:rsidTr="000E791A">
        <w:trPr>
          <w:trHeight w:val="240"/>
        </w:trPr>
        <w:tc>
          <w:tcPr>
            <w:tcW w:w="425" w:type="dxa"/>
            <w:tcBorders>
              <w:left w:val="single" w:sz="4" w:space="0" w:color="000000"/>
              <w:bottom w:val="single" w:sz="4" w:space="0" w:color="000000"/>
              <w:right w:val="single" w:sz="4" w:space="0" w:color="000000"/>
            </w:tcBorders>
            <w:shd w:val="clear" w:color="auto" w:fill="auto"/>
            <w:vAlign w:val="center"/>
          </w:tcPr>
          <w:p w14:paraId="069309FD" w14:textId="77777777" w:rsidR="00D3779F" w:rsidRPr="00440E66" w:rsidRDefault="00D3779F" w:rsidP="000E791A">
            <w:pPr>
              <w:spacing w:after="0" w:line="240" w:lineRule="auto"/>
              <w:jc w:val="center"/>
              <w:rPr>
                <w:rFonts w:ascii="Times New Roman" w:hAnsi="Times New Roman" w:cs="Times New Roman"/>
                <w:color w:val="000000" w:themeColor="text1"/>
              </w:rPr>
            </w:pPr>
            <w:r w:rsidRPr="00440E66">
              <w:rPr>
                <w:rFonts w:ascii="Times New Roman" w:hAnsi="Times New Roman" w:cs="Times New Roman"/>
                <w:color w:val="000000" w:themeColor="text1"/>
              </w:rPr>
              <w:t>2</w:t>
            </w:r>
          </w:p>
        </w:tc>
        <w:tc>
          <w:tcPr>
            <w:tcW w:w="2269" w:type="dxa"/>
            <w:tcBorders>
              <w:bottom w:val="single" w:sz="4" w:space="0" w:color="000000"/>
              <w:right w:val="single" w:sz="4" w:space="0" w:color="000000"/>
            </w:tcBorders>
            <w:shd w:val="clear" w:color="auto" w:fill="auto"/>
            <w:vAlign w:val="center"/>
          </w:tcPr>
          <w:p w14:paraId="51F2E47C"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 xml:space="preserve">Miesięczna dzierżawa urządzenia </w:t>
            </w:r>
            <w:r w:rsidRPr="00440E66">
              <w:rPr>
                <w:rStyle w:val="UMWyrniony"/>
                <w:rFonts w:ascii="Times New Roman" w:hAnsi="Times New Roman" w:cs="Times New Roman"/>
                <w:color w:val="000000" w:themeColor="text1"/>
              </w:rPr>
              <w:t>TYP II</w:t>
            </w:r>
          </w:p>
        </w:tc>
        <w:tc>
          <w:tcPr>
            <w:tcW w:w="1134" w:type="dxa"/>
            <w:tcBorders>
              <w:bottom w:val="single" w:sz="4" w:space="0" w:color="000000"/>
              <w:right w:val="single" w:sz="4" w:space="0" w:color="000000"/>
            </w:tcBorders>
            <w:shd w:val="clear" w:color="auto" w:fill="auto"/>
            <w:vAlign w:val="center"/>
          </w:tcPr>
          <w:p w14:paraId="6E343E03" w14:textId="77777777" w:rsidR="00D3779F" w:rsidRPr="00440E66" w:rsidRDefault="00D3779F" w:rsidP="000E791A">
            <w:pPr>
              <w:spacing w:after="0" w:line="240" w:lineRule="auto"/>
              <w:jc w:val="center"/>
              <w:rPr>
                <w:rFonts w:ascii="Times New Roman" w:hAnsi="Times New Roman" w:cs="Times New Roman"/>
              </w:rPr>
            </w:pPr>
          </w:p>
        </w:tc>
        <w:tc>
          <w:tcPr>
            <w:tcW w:w="995" w:type="dxa"/>
            <w:tcBorders>
              <w:bottom w:val="single" w:sz="4" w:space="0" w:color="000000"/>
              <w:right w:val="single" w:sz="4" w:space="0" w:color="000000"/>
            </w:tcBorders>
            <w:shd w:val="clear" w:color="auto" w:fill="auto"/>
            <w:vAlign w:val="center"/>
          </w:tcPr>
          <w:p w14:paraId="653BF88A"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988" w:type="dxa"/>
            <w:tcBorders>
              <w:bottom w:val="single" w:sz="4" w:space="0" w:color="000000"/>
              <w:right w:val="single" w:sz="4" w:space="0" w:color="000000"/>
            </w:tcBorders>
            <w:shd w:val="clear" w:color="auto" w:fill="auto"/>
            <w:vAlign w:val="center"/>
          </w:tcPr>
          <w:p w14:paraId="48BAC549" w14:textId="2E9C2808"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998" w:type="dxa"/>
            <w:tcBorders>
              <w:bottom w:val="single" w:sz="4" w:space="0" w:color="000000"/>
              <w:right w:val="single" w:sz="4" w:space="0" w:color="000000"/>
            </w:tcBorders>
            <w:shd w:val="clear" w:color="auto" w:fill="auto"/>
            <w:vAlign w:val="center"/>
          </w:tcPr>
          <w:p w14:paraId="402F64BA"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703" w:type="dxa"/>
            <w:tcBorders>
              <w:bottom w:val="single" w:sz="4" w:space="0" w:color="000000"/>
              <w:right w:val="single" w:sz="4" w:space="0" w:color="000000"/>
            </w:tcBorders>
            <w:shd w:val="clear" w:color="auto" w:fill="auto"/>
            <w:vAlign w:val="center"/>
          </w:tcPr>
          <w:p w14:paraId="7537F9ED"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851" w:type="dxa"/>
            <w:tcBorders>
              <w:bottom w:val="single" w:sz="4" w:space="0" w:color="000000"/>
              <w:right w:val="single" w:sz="4" w:space="0" w:color="000000"/>
            </w:tcBorders>
            <w:shd w:val="clear" w:color="auto" w:fill="auto"/>
            <w:vAlign w:val="center"/>
          </w:tcPr>
          <w:p w14:paraId="7F7BE870"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1134" w:type="dxa"/>
            <w:tcBorders>
              <w:bottom w:val="single" w:sz="4" w:space="0" w:color="000000"/>
              <w:right w:val="single" w:sz="4" w:space="0" w:color="000000"/>
            </w:tcBorders>
            <w:shd w:val="clear" w:color="auto" w:fill="auto"/>
            <w:vAlign w:val="center"/>
          </w:tcPr>
          <w:p w14:paraId="4F910DE4"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r>
      <w:tr w:rsidR="00D3779F" w:rsidRPr="00440E66" w14:paraId="6DC1949E" w14:textId="77777777" w:rsidTr="000E791A">
        <w:trPr>
          <w:trHeight w:val="240"/>
        </w:trPr>
        <w:tc>
          <w:tcPr>
            <w:tcW w:w="425" w:type="dxa"/>
            <w:tcBorders>
              <w:left w:val="single" w:sz="4" w:space="0" w:color="000000"/>
              <w:bottom w:val="single" w:sz="4" w:space="0" w:color="000000"/>
              <w:right w:val="single" w:sz="4" w:space="0" w:color="000000"/>
            </w:tcBorders>
            <w:shd w:val="clear" w:color="auto" w:fill="auto"/>
            <w:vAlign w:val="center"/>
          </w:tcPr>
          <w:p w14:paraId="3B517822" w14:textId="77777777" w:rsidR="00D3779F" w:rsidRPr="00440E66" w:rsidRDefault="00D3779F" w:rsidP="000E791A">
            <w:pPr>
              <w:spacing w:after="0" w:line="240" w:lineRule="auto"/>
              <w:jc w:val="center"/>
              <w:rPr>
                <w:rFonts w:ascii="Times New Roman" w:hAnsi="Times New Roman" w:cs="Times New Roman"/>
                <w:color w:val="000000" w:themeColor="text1"/>
              </w:rPr>
            </w:pPr>
            <w:r w:rsidRPr="00440E66">
              <w:rPr>
                <w:rFonts w:ascii="Times New Roman" w:hAnsi="Times New Roman" w:cs="Times New Roman"/>
                <w:color w:val="000000" w:themeColor="text1"/>
              </w:rPr>
              <w:t>3</w:t>
            </w:r>
          </w:p>
        </w:tc>
        <w:tc>
          <w:tcPr>
            <w:tcW w:w="2269" w:type="dxa"/>
            <w:tcBorders>
              <w:bottom w:val="single" w:sz="4" w:space="0" w:color="000000"/>
              <w:right w:val="single" w:sz="4" w:space="0" w:color="000000"/>
            </w:tcBorders>
            <w:shd w:val="clear" w:color="auto" w:fill="auto"/>
            <w:vAlign w:val="center"/>
          </w:tcPr>
          <w:p w14:paraId="3F7A91D5"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Wydruk mono</w:t>
            </w:r>
          </w:p>
        </w:tc>
        <w:tc>
          <w:tcPr>
            <w:tcW w:w="1134" w:type="dxa"/>
            <w:tcBorders>
              <w:bottom w:val="single" w:sz="4" w:space="0" w:color="000000"/>
              <w:right w:val="single" w:sz="4" w:space="0" w:color="000000"/>
            </w:tcBorders>
            <w:shd w:val="clear" w:color="auto" w:fill="auto"/>
            <w:vAlign w:val="center"/>
          </w:tcPr>
          <w:p w14:paraId="5C397E48"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995" w:type="dxa"/>
            <w:tcBorders>
              <w:bottom w:val="single" w:sz="4" w:space="0" w:color="000000"/>
              <w:right w:val="single" w:sz="4" w:space="0" w:color="000000"/>
            </w:tcBorders>
            <w:shd w:val="clear" w:color="auto" w:fill="auto"/>
            <w:vAlign w:val="center"/>
          </w:tcPr>
          <w:p w14:paraId="24AE6B32"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988" w:type="dxa"/>
            <w:tcBorders>
              <w:bottom w:val="single" w:sz="4" w:space="0" w:color="000000"/>
              <w:right w:val="single" w:sz="4" w:space="0" w:color="000000"/>
            </w:tcBorders>
            <w:shd w:val="clear" w:color="auto" w:fill="auto"/>
            <w:vAlign w:val="center"/>
          </w:tcPr>
          <w:p w14:paraId="52532B3D" w14:textId="37B8847D"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998" w:type="dxa"/>
            <w:tcBorders>
              <w:bottom w:val="single" w:sz="4" w:space="0" w:color="000000"/>
              <w:right w:val="single" w:sz="4" w:space="0" w:color="000000"/>
            </w:tcBorders>
            <w:shd w:val="clear" w:color="auto" w:fill="auto"/>
            <w:vAlign w:val="center"/>
          </w:tcPr>
          <w:p w14:paraId="5BAEA757"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703" w:type="dxa"/>
            <w:tcBorders>
              <w:bottom w:val="single" w:sz="4" w:space="0" w:color="000000"/>
              <w:right w:val="single" w:sz="4" w:space="0" w:color="000000"/>
            </w:tcBorders>
            <w:shd w:val="clear" w:color="auto" w:fill="auto"/>
            <w:vAlign w:val="center"/>
          </w:tcPr>
          <w:p w14:paraId="565688D3"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851" w:type="dxa"/>
            <w:tcBorders>
              <w:bottom w:val="single" w:sz="4" w:space="0" w:color="000000"/>
              <w:right w:val="single" w:sz="4" w:space="0" w:color="000000"/>
            </w:tcBorders>
            <w:shd w:val="clear" w:color="auto" w:fill="auto"/>
            <w:vAlign w:val="center"/>
          </w:tcPr>
          <w:p w14:paraId="50CBE6C9"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1134" w:type="dxa"/>
            <w:tcBorders>
              <w:bottom w:val="single" w:sz="4" w:space="0" w:color="000000"/>
              <w:right w:val="single" w:sz="4" w:space="0" w:color="000000"/>
            </w:tcBorders>
            <w:shd w:val="clear" w:color="auto" w:fill="auto"/>
            <w:vAlign w:val="center"/>
          </w:tcPr>
          <w:p w14:paraId="39618895"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r>
      <w:tr w:rsidR="00D3779F" w:rsidRPr="00440E66" w14:paraId="375443A6" w14:textId="77777777" w:rsidTr="000E791A">
        <w:trPr>
          <w:trHeight w:val="240"/>
        </w:trPr>
        <w:tc>
          <w:tcPr>
            <w:tcW w:w="425" w:type="dxa"/>
            <w:tcBorders>
              <w:left w:val="single" w:sz="4" w:space="0" w:color="000000"/>
              <w:bottom w:val="single" w:sz="4" w:space="0" w:color="000000"/>
              <w:right w:val="single" w:sz="4" w:space="0" w:color="000000"/>
            </w:tcBorders>
            <w:shd w:val="clear" w:color="auto" w:fill="auto"/>
            <w:vAlign w:val="center"/>
          </w:tcPr>
          <w:p w14:paraId="366F5F18" w14:textId="77777777" w:rsidR="00D3779F" w:rsidRPr="00440E66" w:rsidRDefault="00D3779F" w:rsidP="000E791A">
            <w:pPr>
              <w:spacing w:after="0" w:line="240" w:lineRule="auto"/>
              <w:jc w:val="center"/>
              <w:rPr>
                <w:rFonts w:ascii="Times New Roman" w:hAnsi="Times New Roman" w:cs="Times New Roman"/>
                <w:color w:val="000000" w:themeColor="text1"/>
              </w:rPr>
            </w:pPr>
            <w:r w:rsidRPr="00440E66">
              <w:rPr>
                <w:rFonts w:ascii="Times New Roman" w:hAnsi="Times New Roman" w:cs="Times New Roman"/>
                <w:color w:val="000000" w:themeColor="text1"/>
              </w:rPr>
              <w:t>4</w:t>
            </w:r>
          </w:p>
        </w:tc>
        <w:tc>
          <w:tcPr>
            <w:tcW w:w="2269" w:type="dxa"/>
            <w:tcBorders>
              <w:bottom w:val="single" w:sz="4" w:space="0" w:color="000000"/>
              <w:right w:val="single" w:sz="4" w:space="0" w:color="000000"/>
            </w:tcBorders>
            <w:shd w:val="clear" w:color="auto" w:fill="auto"/>
            <w:vAlign w:val="center"/>
          </w:tcPr>
          <w:p w14:paraId="699FF28F" w14:textId="77777777" w:rsidR="00D3779F" w:rsidRPr="00440E66" w:rsidRDefault="00D3779F" w:rsidP="000E791A">
            <w:pPr>
              <w:spacing w:after="0" w:line="240" w:lineRule="auto"/>
              <w:jc w:val="center"/>
              <w:rPr>
                <w:rFonts w:ascii="Times New Roman" w:hAnsi="Times New Roman" w:cs="Times New Roman"/>
                <w:bCs/>
                <w:color w:val="000000" w:themeColor="text1"/>
              </w:rPr>
            </w:pPr>
            <w:r w:rsidRPr="00440E66">
              <w:rPr>
                <w:rFonts w:ascii="Times New Roman" w:hAnsi="Times New Roman" w:cs="Times New Roman"/>
                <w:bCs/>
                <w:color w:val="000000" w:themeColor="text1"/>
              </w:rPr>
              <w:t>Wydruk kolor</w:t>
            </w:r>
          </w:p>
        </w:tc>
        <w:tc>
          <w:tcPr>
            <w:tcW w:w="1134" w:type="dxa"/>
            <w:tcBorders>
              <w:bottom w:val="single" w:sz="4" w:space="0" w:color="000000"/>
              <w:right w:val="single" w:sz="4" w:space="0" w:color="000000"/>
            </w:tcBorders>
            <w:shd w:val="clear" w:color="auto" w:fill="auto"/>
            <w:vAlign w:val="center"/>
          </w:tcPr>
          <w:p w14:paraId="382945CB"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995" w:type="dxa"/>
            <w:tcBorders>
              <w:bottom w:val="single" w:sz="4" w:space="0" w:color="000000"/>
              <w:right w:val="single" w:sz="4" w:space="0" w:color="000000"/>
            </w:tcBorders>
            <w:shd w:val="clear" w:color="auto" w:fill="auto"/>
            <w:vAlign w:val="center"/>
          </w:tcPr>
          <w:p w14:paraId="22676187"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988" w:type="dxa"/>
            <w:tcBorders>
              <w:bottom w:val="single" w:sz="4" w:space="0" w:color="000000"/>
              <w:right w:val="single" w:sz="4" w:space="0" w:color="000000"/>
            </w:tcBorders>
            <w:shd w:val="clear" w:color="auto" w:fill="auto"/>
            <w:vAlign w:val="center"/>
          </w:tcPr>
          <w:p w14:paraId="73153748" w14:textId="3CBF711F"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998" w:type="dxa"/>
            <w:tcBorders>
              <w:bottom w:val="single" w:sz="4" w:space="0" w:color="000000"/>
              <w:right w:val="single" w:sz="4" w:space="0" w:color="000000"/>
            </w:tcBorders>
            <w:shd w:val="clear" w:color="auto" w:fill="auto"/>
            <w:vAlign w:val="center"/>
          </w:tcPr>
          <w:p w14:paraId="0FF6AAB0"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703" w:type="dxa"/>
            <w:tcBorders>
              <w:bottom w:val="single" w:sz="4" w:space="0" w:color="000000"/>
              <w:right w:val="single" w:sz="4" w:space="0" w:color="000000"/>
            </w:tcBorders>
            <w:shd w:val="clear" w:color="auto" w:fill="auto"/>
            <w:vAlign w:val="center"/>
          </w:tcPr>
          <w:p w14:paraId="04FEDA36"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851" w:type="dxa"/>
            <w:tcBorders>
              <w:bottom w:val="single" w:sz="4" w:space="0" w:color="000000"/>
              <w:right w:val="single" w:sz="4" w:space="0" w:color="000000"/>
            </w:tcBorders>
            <w:shd w:val="clear" w:color="auto" w:fill="auto"/>
            <w:vAlign w:val="center"/>
          </w:tcPr>
          <w:p w14:paraId="40060CE7"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c>
          <w:tcPr>
            <w:tcW w:w="1134" w:type="dxa"/>
            <w:tcBorders>
              <w:bottom w:val="single" w:sz="4" w:space="0" w:color="000000"/>
              <w:right w:val="single" w:sz="4" w:space="0" w:color="000000"/>
            </w:tcBorders>
            <w:shd w:val="clear" w:color="auto" w:fill="auto"/>
            <w:vAlign w:val="center"/>
          </w:tcPr>
          <w:p w14:paraId="4329D81A" w14:textId="77777777" w:rsidR="00D3779F" w:rsidRPr="00440E66" w:rsidRDefault="00D3779F" w:rsidP="000E791A">
            <w:pPr>
              <w:spacing w:after="0" w:line="240" w:lineRule="auto"/>
              <w:jc w:val="center"/>
              <w:rPr>
                <w:rFonts w:ascii="Times New Roman" w:hAnsi="Times New Roman" w:cs="Times New Roman"/>
                <w:bCs/>
                <w:color w:val="000000" w:themeColor="text1"/>
              </w:rPr>
            </w:pPr>
          </w:p>
        </w:tc>
      </w:tr>
      <w:tr w:rsidR="00D3779F" w:rsidRPr="00440E66" w14:paraId="4518A0CB" w14:textId="77777777" w:rsidTr="000E791A">
        <w:trPr>
          <w:trHeight w:val="240"/>
        </w:trPr>
        <w:tc>
          <w:tcPr>
            <w:tcW w:w="425" w:type="dxa"/>
            <w:tcBorders>
              <w:left w:val="single" w:sz="4" w:space="0" w:color="000000"/>
              <w:bottom w:val="single" w:sz="4" w:space="0" w:color="000000"/>
              <w:right w:val="single" w:sz="4" w:space="0" w:color="000000"/>
            </w:tcBorders>
            <w:shd w:val="clear" w:color="auto" w:fill="E2EFD9" w:themeFill="accent6" w:themeFillTint="33"/>
            <w:vAlign w:val="center"/>
          </w:tcPr>
          <w:p w14:paraId="36B407DA" w14:textId="77777777" w:rsidR="00D3779F" w:rsidRPr="00440E66" w:rsidRDefault="00D3779F" w:rsidP="000E791A">
            <w:pPr>
              <w:spacing w:after="0" w:line="240" w:lineRule="auto"/>
              <w:jc w:val="center"/>
              <w:rPr>
                <w:rFonts w:ascii="Times New Roman" w:hAnsi="Times New Roman" w:cs="Times New Roman"/>
                <w:b/>
                <w:bCs/>
                <w:color w:val="000000" w:themeColor="text1"/>
              </w:rPr>
            </w:pPr>
            <w:r w:rsidRPr="00440E66">
              <w:rPr>
                <w:rFonts w:ascii="Times New Roman" w:hAnsi="Times New Roman" w:cs="Times New Roman"/>
                <w:b/>
                <w:bCs/>
                <w:color w:val="000000" w:themeColor="text1"/>
              </w:rPr>
              <w:t>5</w:t>
            </w:r>
          </w:p>
        </w:tc>
        <w:tc>
          <w:tcPr>
            <w:tcW w:w="2269" w:type="dxa"/>
            <w:tcBorders>
              <w:bottom w:val="single" w:sz="4" w:space="0" w:color="000000"/>
              <w:right w:val="single" w:sz="4" w:space="0" w:color="000000"/>
            </w:tcBorders>
            <w:shd w:val="clear" w:color="auto" w:fill="E2EFD9" w:themeFill="accent6" w:themeFillTint="33"/>
            <w:vAlign w:val="center"/>
          </w:tcPr>
          <w:p w14:paraId="339E1A27" w14:textId="77777777" w:rsidR="00D3779F" w:rsidRPr="00440E66" w:rsidRDefault="00D3779F" w:rsidP="000E791A">
            <w:pPr>
              <w:spacing w:after="0" w:line="240" w:lineRule="auto"/>
              <w:jc w:val="center"/>
              <w:rPr>
                <w:rFonts w:ascii="Times New Roman" w:hAnsi="Times New Roman" w:cs="Times New Roman"/>
                <w:b/>
                <w:bCs/>
                <w:color w:val="000000" w:themeColor="text1"/>
              </w:rPr>
            </w:pPr>
            <w:r w:rsidRPr="00440E66">
              <w:rPr>
                <w:rFonts w:ascii="Times New Roman" w:hAnsi="Times New Roman" w:cs="Times New Roman"/>
                <w:b/>
                <w:bCs/>
                <w:color w:val="000000" w:themeColor="text1"/>
              </w:rPr>
              <w:t>RAZEM:</w:t>
            </w:r>
          </w:p>
        </w:tc>
        <w:tc>
          <w:tcPr>
            <w:tcW w:w="1134" w:type="dxa"/>
            <w:tcBorders>
              <w:bottom w:val="single" w:sz="4" w:space="0" w:color="000000"/>
              <w:right w:val="single" w:sz="4" w:space="0" w:color="000000"/>
            </w:tcBorders>
            <w:shd w:val="clear" w:color="auto" w:fill="E2EFD9" w:themeFill="accent6" w:themeFillTint="33"/>
            <w:vAlign w:val="center"/>
          </w:tcPr>
          <w:p w14:paraId="535E097B" w14:textId="77777777" w:rsidR="00D3779F" w:rsidRPr="00440E66" w:rsidRDefault="00D3779F" w:rsidP="000E791A">
            <w:pPr>
              <w:spacing w:after="0" w:line="240" w:lineRule="auto"/>
              <w:jc w:val="center"/>
              <w:rPr>
                <w:rFonts w:ascii="Times New Roman" w:hAnsi="Times New Roman" w:cs="Times New Roman"/>
                <w:b/>
                <w:bCs/>
                <w:color w:val="000000" w:themeColor="text1"/>
              </w:rPr>
            </w:pPr>
            <w:r w:rsidRPr="00440E66">
              <w:rPr>
                <w:rFonts w:ascii="Times New Roman" w:hAnsi="Times New Roman" w:cs="Times New Roman"/>
                <w:b/>
                <w:bCs/>
                <w:color w:val="000000" w:themeColor="text1"/>
              </w:rPr>
              <w:t>xxx</w:t>
            </w:r>
          </w:p>
        </w:tc>
        <w:tc>
          <w:tcPr>
            <w:tcW w:w="995" w:type="dxa"/>
            <w:tcBorders>
              <w:bottom w:val="single" w:sz="4" w:space="0" w:color="000000"/>
              <w:right w:val="single" w:sz="4" w:space="0" w:color="000000"/>
            </w:tcBorders>
            <w:shd w:val="clear" w:color="auto" w:fill="E2EFD9" w:themeFill="accent6" w:themeFillTint="33"/>
            <w:vAlign w:val="center"/>
          </w:tcPr>
          <w:p w14:paraId="599EA02E" w14:textId="77777777" w:rsidR="00D3779F" w:rsidRPr="00440E66" w:rsidRDefault="00D3779F" w:rsidP="000E791A">
            <w:pPr>
              <w:spacing w:after="0" w:line="240" w:lineRule="auto"/>
              <w:jc w:val="center"/>
              <w:rPr>
                <w:rFonts w:ascii="Times New Roman" w:hAnsi="Times New Roman" w:cs="Times New Roman"/>
                <w:b/>
                <w:bCs/>
                <w:color w:val="000000" w:themeColor="text1"/>
              </w:rPr>
            </w:pPr>
            <w:r w:rsidRPr="00440E66">
              <w:rPr>
                <w:rFonts w:ascii="Times New Roman" w:hAnsi="Times New Roman" w:cs="Times New Roman"/>
                <w:b/>
                <w:bCs/>
                <w:color w:val="000000" w:themeColor="text1"/>
              </w:rPr>
              <w:t>xxx</w:t>
            </w:r>
          </w:p>
        </w:tc>
        <w:tc>
          <w:tcPr>
            <w:tcW w:w="988" w:type="dxa"/>
            <w:tcBorders>
              <w:bottom w:val="single" w:sz="4" w:space="0" w:color="000000"/>
              <w:right w:val="single" w:sz="4" w:space="0" w:color="000000"/>
            </w:tcBorders>
            <w:shd w:val="clear" w:color="auto" w:fill="E2EFD9" w:themeFill="accent6" w:themeFillTint="33"/>
            <w:vAlign w:val="center"/>
          </w:tcPr>
          <w:p w14:paraId="3573DF26" w14:textId="77777777" w:rsidR="00D3779F" w:rsidRPr="00440E66" w:rsidRDefault="00D3779F" w:rsidP="000E791A">
            <w:pPr>
              <w:spacing w:after="0" w:line="240" w:lineRule="auto"/>
              <w:jc w:val="center"/>
              <w:rPr>
                <w:rFonts w:ascii="Times New Roman" w:hAnsi="Times New Roman" w:cs="Times New Roman"/>
                <w:b/>
                <w:bCs/>
                <w:color w:val="000000" w:themeColor="text1"/>
              </w:rPr>
            </w:pPr>
            <w:r w:rsidRPr="00440E66">
              <w:rPr>
                <w:rFonts w:ascii="Times New Roman" w:hAnsi="Times New Roman" w:cs="Times New Roman"/>
                <w:b/>
                <w:bCs/>
                <w:color w:val="000000" w:themeColor="text1"/>
              </w:rPr>
              <w:t>xxx</w:t>
            </w:r>
          </w:p>
        </w:tc>
        <w:tc>
          <w:tcPr>
            <w:tcW w:w="998" w:type="dxa"/>
            <w:tcBorders>
              <w:bottom w:val="single" w:sz="4" w:space="0" w:color="000000"/>
              <w:right w:val="single" w:sz="4" w:space="0" w:color="000000"/>
            </w:tcBorders>
            <w:shd w:val="clear" w:color="auto" w:fill="E2EFD9" w:themeFill="accent6" w:themeFillTint="33"/>
            <w:vAlign w:val="center"/>
          </w:tcPr>
          <w:p w14:paraId="394497DC" w14:textId="77777777" w:rsidR="00D3779F" w:rsidRPr="00440E66" w:rsidRDefault="00D3779F" w:rsidP="000E791A">
            <w:pPr>
              <w:spacing w:after="0" w:line="240" w:lineRule="auto"/>
              <w:jc w:val="center"/>
              <w:rPr>
                <w:rFonts w:ascii="Times New Roman" w:hAnsi="Times New Roman" w:cs="Times New Roman"/>
                <w:b/>
                <w:bCs/>
                <w:color w:val="000000" w:themeColor="text1"/>
              </w:rPr>
            </w:pPr>
          </w:p>
        </w:tc>
        <w:tc>
          <w:tcPr>
            <w:tcW w:w="703" w:type="dxa"/>
            <w:tcBorders>
              <w:bottom w:val="single" w:sz="4" w:space="0" w:color="000000"/>
              <w:right w:val="single" w:sz="4" w:space="0" w:color="000000"/>
            </w:tcBorders>
            <w:shd w:val="clear" w:color="auto" w:fill="E2EFD9" w:themeFill="accent6" w:themeFillTint="33"/>
            <w:vAlign w:val="center"/>
          </w:tcPr>
          <w:p w14:paraId="1782B1B5" w14:textId="77777777" w:rsidR="00D3779F" w:rsidRPr="00440E66" w:rsidRDefault="00D3779F" w:rsidP="000E791A">
            <w:pPr>
              <w:spacing w:after="0" w:line="240" w:lineRule="auto"/>
              <w:jc w:val="center"/>
              <w:rPr>
                <w:rFonts w:ascii="Times New Roman" w:hAnsi="Times New Roman" w:cs="Times New Roman"/>
                <w:b/>
                <w:bCs/>
                <w:color w:val="000000" w:themeColor="text1"/>
              </w:rPr>
            </w:pPr>
            <w:r w:rsidRPr="00440E66">
              <w:rPr>
                <w:rFonts w:ascii="Times New Roman" w:hAnsi="Times New Roman" w:cs="Times New Roman"/>
                <w:b/>
                <w:bCs/>
                <w:color w:val="000000" w:themeColor="text1"/>
              </w:rPr>
              <w:t>xxx</w:t>
            </w:r>
          </w:p>
        </w:tc>
        <w:tc>
          <w:tcPr>
            <w:tcW w:w="851" w:type="dxa"/>
            <w:tcBorders>
              <w:bottom w:val="single" w:sz="4" w:space="0" w:color="000000"/>
              <w:right w:val="single" w:sz="4" w:space="0" w:color="000000"/>
            </w:tcBorders>
            <w:shd w:val="clear" w:color="auto" w:fill="E2EFD9" w:themeFill="accent6" w:themeFillTint="33"/>
            <w:vAlign w:val="center"/>
          </w:tcPr>
          <w:p w14:paraId="0BE83DFB" w14:textId="77777777" w:rsidR="00D3779F" w:rsidRPr="00440E66" w:rsidRDefault="00D3779F" w:rsidP="000E791A">
            <w:pPr>
              <w:spacing w:after="0" w:line="240" w:lineRule="auto"/>
              <w:jc w:val="center"/>
              <w:rPr>
                <w:rFonts w:ascii="Times New Roman" w:hAnsi="Times New Roman" w:cs="Times New Roman"/>
                <w:b/>
                <w:bCs/>
                <w:color w:val="000000" w:themeColor="text1"/>
              </w:rPr>
            </w:pPr>
            <w:r w:rsidRPr="00440E66">
              <w:rPr>
                <w:rFonts w:ascii="Times New Roman" w:hAnsi="Times New Roman" w:cs="Times New Roman"/>
                <w:b/>
                <w:bCs/>
                <w:color w:val="000000" w:themeColor="text1"/>
              </w:rPr>
              <w:t>xxx</w:t>
            </w:r>
          </w:p>
        </w:tc>
        <w:tc>
          <w:tcPr>
            <w:tcW w:w="1134" w:type="dxa"/>
            <w:tcBorders>
              <w:bottom w:val="single" w:sz="4" w:space="0" w:color="000000"/>
              <w:right w:val="single" w:sz="4" w:space="0" w:color="000000"/>
            </w:tcBorders>
            <w:shd w:val="clear" w:color="auto" w:fill="E2EFD9" w:themeFill="accent6" w:themeFillTint="33"/>
            <w:vAlign w:val="center"/>
          </w:tcPr>
          <w:p w14:paraId="679E75C3" w14:textId="77777777" w:rsidR="00D3779F" w:rsidRPr="00440E66" w:rsidRDefault="00D3779F" w:rsidP="000E791A">
            <w:pPr>
              <w:spacing w:after="0" w:line="240" w:lineRule="auto"/>
              <w:jc w:val="center"/>
              <w:rPr>
                <w:rFonts w:ascii="Times New Roman" w:hAnsi="Times New Roman" w:cs="Times New Roman"/>
                <w:b/>
                <w:bCs/>
                <w:color w:val="000000" w:themeColor="text1"/>
              </w:rPr>
            </w:pPr>
          </w:p>
        </w:tc>
      </w:tr>
    </w:tbl>
    <w:p w14:paraId="5CDD5540" w14:textId="77777777" w:rsidR="00D3779F" w:rsidRPr="00440E66" w:rsidRDefault="00D3779F" w:rsidP="00D3779F">
      <w:pPr>
        <w:pStyle w:val="Akapitzlist"/>
        <w:spacing w:after="0" w:line="240" w:lineRule="auto"/>
        <w:ind w:left="0"/>
        <w:jc w:val="both"/>
        <w:rPr>
          <w:rFonts w:ascii="Times New Roman" w:hAnsi="Times New Roman" w:cs="Times New Roman"/>
          <w:i/>
          <w:color w:val="000000" w:themeColor="text1"/>
        </w:rPr>
      </w:pPr>
    </w:p>
    <w:p w14:paraId="321C595C" w14:textId="77777777" w:rsidR="00D3779F" w:rsidRPr="00440E66" w:rsidRDefault="00D3779F" w:rsidP="00D3779F">
      <w:pPr>
        <w:pStyle w:val="Akapitzlist"/>
        <w:spacing w:after="0" w:line="240" w:lineRule="auto"/>
        <w:ind w:left="0"/>
        <w:jc w:val="both"/>
        <w:rPr>
          <w:rFonts w:ascii="Times New Roman" w:hAnsi="Times New Roman" w:cs="Times New Roman"/>
          <w:i/>
          <w:color w:val="000000" w:themeColor="text1"/>
        </w:rPr>
      </w:pPr>
      <w:r w:rsidRPr="00440E66">
        <w:rPr>
          <w:rFonts w:ascii="Times New Roman" w:hAnsi="Times New Roman" w:cs="Times New Roman"/>
          <w:i/>
          <w:color w:val="000000" w:themeColor="text1"/>
        </w:rPr>
        <w:t xml:space="preserve">Prognozowana ilość wydruków, o której powyżej służy wyliczeniu ceny ofertowej przez Wykonawcę w celu zachowania porównywalności ofert i winna być traktowana jako maksymalna (z zastrzeżeniem </w:t>
      </w:r>
      <w:r w:rsidRPr="00440E66">
        <w:rPr>
          <w:rFonts w:ascii="Times New Roman" w:eastAsia="Calibri" w:hAnsi="Times New Roman" w:cs="Times New Roman"/>
          <w:i/>
          <w:color w:val="000000" w:themeColor="text1"/>
        </w:rPr>
        <w:t>§ 9)</w:t>
      </w:r>
      <w:r w:rsidRPr="00440E66">
        <w:rPr>
          <w:rFonts w:ascii="Times New Roman" w:hAnsi="Times New Roman" w:cs="Times New Roman"/>
          <w:i/>
          <w:color w:val="000000" w:themeColor="text1"/>
        </w:rPr>
        <w:t>, zaś brak osiągnięcia w okresie realizacji umowy prognozowanej ilości wydruków nie rodzi po stronie Wykonawcy żadnych roszczeń w stosunku do Zamawiającego.</w:t>
      </w:r>
    </w:p>
    <w:p w14:paraId="049CE17D" w14:textId="77777777" w:rsidR="00D3779F" w:rsidRPr="00440E66" w:rsidRDefault="00D3779F" w:rsidP="00D3779F">
      <w:pPr>
        <w:pStyle w:val="Akapitzlist"/>
        <w:spacing w:after="0" w:line="240" w:lineRule="auto"/>
        <w:ind w:left="0"/>
        <w:jc w:val="both"/>
        <w:rPr>
          <w:rFonts w:ascii="Times New Roman" w:hAnsi="Times New Roman" w:cs="Times New Roman"/>
          <w:i/>
          <w:color w:val="000000" w:themeColor="text1"/>
        </w:rPr>
      </w:pPr>
    </w:p>
    <w:p w14:paraId="11831B54" w14:textId="77777777" w:rsidR="00D3779F" w:rsidRPr="00440E66" w:rsidRDefault="00D3779F" w:rsidP="00D3779F">
      <w:pPr>
        <w:pStyle w:val="Akapitzlist"/>
        <w:numPr>
          <w:ilvl w:val="0"/>
          <w:numId w:val="43"/>
        </w:numPr>
        <w:suppressAutoHyphens/>
        <w:spacing w:after="0" w:line="240" w:lineRule="auto"/>
        <w:ind w:left="0"/>
        <w:contextualSpacing w:val="0"/>
        <w:jc w:val="both"/>
        <w:textAlignment w:val="baseline"/>
        <w:rPr>
          <w:rFonts w:ascii="Times New Roman" w:hAnsi="Times New Roman" w:cs="Times New Roman"/>
          <w:color w:val="000000" w:themeColor="text1"/>
        </w:rPr>
      </w:pPr>
      <w:r w:rsidRPr="00440E66">
        <w:rPr>
          <w:rFonts w:ascii="Times New Roman" w:hAnsi="Times New Roman" w:cs="Times New Roman"/>
          <w:color w:val="000000" w:themeColor="text1"/>
        </w:rPr>
        <w:t xml:space="preserve">Wynagrodzenie należne Wykonawcy za realizację Umowy będzie płatne w okresach miesięcznych i będzie obliczane na podstawie opłat i stawek określonych powyżej,  z uwzględnieniem miesięcznych raportów ilości wydruków. Raporty te zawierające stany liczników odczytane ostatniego dnia miesiąca z poszczególnych urządzeń, Wykonawca będzie przesyłał drogą elektroniczną po zakończeniu każdego miesiąca, w terminie do  3 dni roboczych zaakceptowany przez Zamawiającego raport ilości wydruków będzie stanowić podstawę do rozliczeń pomiędzy Stronami. Do rozliczeń przyjmuje się łączną ilość kopii/wydruków ze wszystkich urządzeń przeliczoną na format A4, przy założeniu że 1 strona kopii/ wydruku formatu A3 = 2 stronom kopii/ wydruku formatu A4. W przypadku wydruków formatów mniejszych niż A4 przyjmuje się stawkę wydruku każdej strony taką samą jakby był to format A4. </w:t>
      </w:r>
    </w:p>
    <w:p w14:paraId="6DBC31B7" w14:textId="77777777" w:rsidR="00D3779F" w:rsidRPr="00440E66" w:rsidRDefault="00D3779F" w:rsidP="00D3779F">
      <w:pPr>
        <w:pStyle w:val="Akapitzlist"/>
        <w:numPr>
          <w:ilvl w:val="0"/>
          <w:numId w:val="43"/>
        </w:numPr>
        <w:suppressAutoHyphens/>
        <w:spacing w:after="0" w:line="240" w:lineRule="auto"/>
        <w:ind w:left="0"/>
        <w:contextualSpacing w:val="0"/>
        <w:jc w:val="both"/>
        <w:textAlignment w:val="baseline"/>
        <w:rPr>
          <w:rFonts w:ascii="Times New Roman" w:hAnsi="Times New Roman" w:cs="Times New Roman"/>
          <w:color w:val="000000" w:themeColor="text1"/>
        </w:rPr>
      </w:pPr>
      <w:r w:rsidRPr="00440E66">
        <w:rPr>
          <w:rFonts w:ascii="Times New Roman" w:hAnsi="Times New Roman" w:cs="Times New Roman"/>
          <w:color w:val="000000" w:themeColor="text1"/>
        </w:rPr>
        <w:t xml:space="preserve">Wynagrodzenie Wykonawcy obejmuje wszystkie koszty jakie powstaną w związku z realizacją Umowy. </w:t>
      </w:r>
    </w:p>
    <w:p w14:paraId="67CC2F44" w14:textId="77777777" w:rsidR="00D3779F" w:rsidRPr="00440E66" w:rsidRDefault="00D3779F" w:rsidP="00D3779F">
      <w:pPr>
        <w:pStyle w:val="Akapitzlist"/>
        <w:numPr>
          <w:ilvl w:val="0"/>
          <w:numId w:val="43"/>
        </w:numPr>
        <w:suppressAutoHyphens/>
        <w:spacing w:after="0" w:line="240" w:lineRule="auto"/>
        <w:ind w:left="0"/>
        <w:contextualSpacing w:val="0"/>
        <w:jc w:val="both"/>
        <w:textAlignment w:val="baseline"/>
        <w:rPr>
          <w:rFonts w:ascii="Times New Roman" w:hAnsi="Times New Roman" w:cs="Times New Roman"/>
          <w:color w:val="000000" w:themeColor="text1"/>
        </w:rPr>
      </w:pPr>
      <w:r w:rsidRPr="00440E66">
        <w:rPr>
          <w:rFonts w:ascii="Times New Roman" w:eastAsia="Calibri" w:hAnsi="Times New Roman" w:cs="Times New Roman"/>
          <w:color w:val="000000" w:themeColor="text1"/>
        </w:rPr>
        <w:t>Zapłata nastąpi w terminie 21 dni od daty wystawienia faktury VAT przez Wykonawcę.</w:t>
      </w:r>
    </w:p>
    <w:p w14:paraId="1F3E323A" w14:textId="77777777" w:rsidR="00D3779F" w:rsidRPr="00440E66" w:rsidRDefault="00D3779F" w:rsidP="00D3779F">
      <w:pPr>
        <w:pStyle w:val="Akapitzlist"/>
        <w:numPr>
          <w:ilvl w:val="0"/>
          <w:numId w:val="43"/>
        </w:numPr>
        <w:suppressAutoHyphens/>
        <w:spacing w:after="0" w:line="240" w:lineRule="auto"/>
        <w:ind w:left="0"/>
        <w:contextualSpacing w:val="0"/>
        <w:jc w:val="both"/>
        <w:textAlignment w:val="baseline"/>
        <w:rPr>
          <w:rFonts w:ascii="Times New Roman" w:hAnsi="Times New Roman" w:cs="Times New Roman"/>
          <w:color w:val="000000" w:themeColor="text1"/>
        </w:rPr>
      </w:pPr>
      <w:r w:rsidRPr="00440E66">
        <w:rPr>
          <w:rFonts w:ascii="Times New Roman" w:eastAsia="Calibri" w:hAnsi="Times New Roman" w:cs="Times New Roman"/>
          <w:color w:val="000000" w:themeColor="text1"/>
        </w:rPr>
        <w:t>Zamawiający dopuszcza przesyłanie ustrukturyzowanych faktur elektronicznych za pośrednictwem Platformy Elektronicznego Fakturowania PEF.</w:t>
      </w:r>
    </w:p>
    <w:p w14:paraId="30198B7A" w14:textId="77777777" w:rsidR="00D3779F" w:rsidRPr="00440E66" w:rsidRDefault="00D3779F" w:rsidP="00D3779F">
      <w:pPr>
        <w:pStyle w:val="Akapitzlist"/>
        <w:numPr>
          <w:ilvl w:val="0"/>
          <w:numId w:val="43"/>
        </w:numPr>
        <w:suppressAutoHyphens/>
        <w:spacing w:after="0" w:line="240" w:lineRule="auto"/>
        <w:ind w:left="0"/>
        <w:contextualSpacing w:val="0"/>
        <w:jc w:val="both"/>
        <w:textAlignment w:val="baseline"/>
        <w:rPr>
          <w:rFonts w:ascii="Times New Roman" w:hAnsi="Times New Roman" w:cs="Times New Roman"/>
          <w:color w:val="000000" w:themeColor="text1"/>
        </w:rPr>
      </w:pPr>
      <w:r w:rsidRPr="00440E66">
        <w:rPr>
          <w:rFonts w:ascii="Times New Roman" w:eastAsia="Calibri" w:hAnsi="Times New Roman" w:cs="Times New Roman"/>
          <w:color w:val="000000" w:themeColor="text1"/>
        </w:rPr>
        <w:t>Zapłata wynagrodzenia nastąpi przelewem bankowym na rachunek bankowy Wykonawcy, wskazany w danej fakturze. Za dzień zapłaty uznaje się dzień obciążenia rachunku bankowego Zamawiającego.</w:t>
      </w:r>
    </w:p>
    <w:p w14:paraId="5F0887D5" w14:textId="77777777" w:rsidR="00D3779F" w:rsidRPr="00440E66" w:rsidRDefault="00D3779F" w:rsidP="00D3779F">
      <w:pPr>
        <w:pStyle w:val="Akapitzlist"/>
        <w:numPr>
          <w:ilvl w:val="0"/>
          <w:numId w:val="43"/>
        </w:numPr>
        <w:suppressAutoHyphens/>
        <w:spacing w:after="0" w:line="240" w:lineRule="auto"/>
        <w:ind w:left="0"/>
        <w:contextualSpacing w:val="0"/>
        <w:jc w:val="both"/>
        <w:textAlignment w:val="baseline"/>
        <w:rPr>
          <w:rFonts w:ascii="Times New Roman" w:hAnsi="Times New Roman" w:cs="Times New Roman"/>
          <w:color w:val="000000" w:themeColor="text1"/>
        </w:rPr>
      </w:pPr>
      <w:r w:rsidRPr="00440E66">
        <w:rPr>
          <w:rFonts w:ascii="Times New Roman" w:eastAsia="Calibri" w:hAnsi="Times New Roman" w:cs="Times New Roman"/>
          <w:color w:val="000000" w:themeColor="text1"/>
        </w:rPr>
        <w:t>Za opóźnienie w zapłacie należności wynikającej z faktury Wykonawca ma prawo żądać zapłaty odsetek, w wysokości odsetek ustawowych.</w:t>
      </w:r>
    </w:p>
    <w:p w14:paraId="654FDF47" w14:textId="77777777" w:rsidR="00D3779F" w:rsidRPr="00440E66" w:rsidRDefault="00D3779F" w:rsidP="00D3779F">
      <w:pPr>
        <w:pStyle w:val="Akapitzlist"/>
        <w:numPr>
          <w:ilvl w:val="0"/>
          <w:numId w:val="43"/>
        </w:numPr>
        <w:suppressAutoHyphens/>
        <w:spacing w:after="0" w:line="240" w:lineRule="auto"/>
        <w:ind w:left="0"/>
        <w:contextualSpacing w:val="0"/>
        <w:jc w:val="both"/>
        <w:textAlignment w:val="baseline"/>
        <w:rPr>
          <w:rFonts w:ascii="Times New Roman" w:hAnsi="Times New Roman" w:cs="Times New Roman"/>
          <w:color w:val="000000" w:themeColor="text1"/>
        </w:rPr>
      </w:pPr>
      <w:r w:rsidRPr="00440E66">
        <w:rPr>
          <w:rFonts w:ascii="Times New Roman" w:eastAsia="Calibri" w:hAnsi="Times New Roman" w:cs="Times New Roman"/>
          <w:color w:val="000000" w:themeColor="text1"/>
        </w:rPr>
        <w:t>Zamawiający oświadcza, iż w rozumieniu Rozporządzenia Komisji (UE) Nr 651/2014 z dnia 17 czerwca 2014 r. uznające niektóre rodzaje pomocy za zgodne z rynkiem wewnętrznym w zastosowaniu art. 107 i 108 Traktatu (Dz. U. UE L 187 z 26.6.214, s. 1 z późn. zm.) Instytut Nafty i Gazu – Państwowy Instytut Badawczy, posiada status dużego przedsiębiorstwa.</w:t>
      </w:r>
    </w:p>
    <w:p w14:paraId="7C782133" w14:textId="0C0B508C" w:rsidR="002A707D" w:rsidRPr="00440E66" w:rsidRDefault="002A707D" w:rsidP="00D3779F">
      <w:pPr>
        <w:pStyle w:val="Akapitzlist"/>
        <w:numPr>
          <w:ilvl w:val="0"/>
          <w:numId w:val="43"/>
        </w:numPr>
        <w:suppressAutoHyphens/>
        <w:spacing w:after="0" w:line="240" w:lineRule="auto"/>
        <w:ind w:left="0"/>
        <w:contextualSpacing w:val="0"/>
        <w:jc w:val="both"/>
        <w:textAlignment w:val="baseline"/>
        <w:rPr>
          <w:rFonts w:ascii="Times New Roman" w:hAnsi="Times New Roman" w:cs="Times New Roman"/>
          <w:color w:val="000000" w:themeColor="text1"/>
        </w:rPr>
      </w:pPr>
      <w:r w:rsidRPr="00440E66">
        <w:rPr>
          <w:rFonts w:ascii="Times New Roman" w:eastAsia="Calibri" w:hAnsi="Times New Roman" w:cs="Times New Roman"/>
          <w:color w:val="000000" w:themeColor="text1"/>
        </w:rPr>
        <w:t>Z uwagi na różne źródła finansowania Wykonawca będzie wystawiał odrębną fakturę w każdym miesiącu, dla urządzania wskazanego przez Zamawiającego.</w:t>
      </w:r>
    </w:p>
    <w:p w14:paraId="44358C05" w14:textId="77777777" w:rsidR="00D3779F" w:rsidRPr="00440E66" w:rsidRDefault="00D3779F" w:rsidP="00D3779F">
      <w:pPr>
        <w:spacing w:after="0" w:line="240" w:lineRule="auto"/>
        <w:ind w:left="814"/>
        <w:rPr>
          <w:rFonts w:ascii="Times New Roman" w:hAnsi="Times New Roman" w:cs="Times New Roman"/>
          <w:color w:val="000000" w:themeColor="text1"/>
        </w:rPr>
      </w:pPr>
    </w:p>
    <w:p w14:paraId="554984DD" w14:textId="77777777" w:rsidR="00D3779F" w:rsidRPr="00440E66" w:rsidRDefault="00D3779F" w:rsidP="002A707D">
      <w:pPr>
        <w:spacing w:after="0" w:line="240" w:lineRule="auto"/>
        <w:ind w:left="488" w:right="3"/>
        <w:jc w:val="center"/>
        <w:rPr>
          <w:rFonts w:ascii="Times New Roman" w:eastAsia="Calibri" w:hAnsi="Times New Roman" w:cs="Times New Roman"/>
          <w:color w:val="000000" w:themeColor="text1"/>
        </w:rPr>
      </w:pPr>
      <w:r w:rsidRPr="00440E66">
        <w:rPr>
          <w:rFonts w:ascii="Times New Roman" w:eastAsia="Calibri" w:hAnsi="Times New Roman" w:cs="Times New Roman"/>
          <w:color w:val="000000" w:themeColor="text1"/>
        </w:rPr>
        <w:t xml:space="preserve">§ 8. </w:t>
      </w:r>
    </w:p>
    <w:p w14:paraId="007B0574" w14:textId="77777777" w:rsidR="00D3779F" w:rsidRPr="00440E66" w:rsidRDefault="00D3779F" w:rsidP="002A707D">
      <w:pPr>
        <w:pStyle w:val="Nagwek1"/>
        <w:spacing w:before="0" w:beforeAutospacing="0" w:after="0" w:afterAutospacing="0"/>
        <w:ind w:right="5"/>
        <w:jc w:val="center"/>
        <w:rPr>
          <w:b w:val="0"/>
          <w:color w:val="000000" w:themeColor="text1"/>
          <w:sz w:val="22"/>
          <w:szCs w:val="22"/>
        </w:rPr>
      </w:pPr>
      <w:r w:rsidRPr="00440E66">
        <w:rPr>
          <w:b w:val="0"/>
          <w:color w:val="000000" w:themeColor="text1"/>
          <w:sz w:val="22"/>
          <w:szCs w:val="22"/>
        </w:rPr>
        <w:t>Kary umowne, zasady odpowiedzialności</w:t>
      </w:r>
    </w:p>
    <w:p w14:paraId="0A8CED97" w14:textId="77777777" w:rsidR="00D3779F" w:rsidRPr="00440E66" w:rsidRDefault="00D3779F" w:rsidP="002A707D">
      <w:pPr>
        <w:spacing w:after="0" w:line="240" w:lineRule="auto"/>
        <w:jc w:val="both"/>
        <w:rPr>
          <w:rFonts w:ascii="Times New Roman" w:hAnsi="Times New Roman" w:cs="Times New Roman"/>
          <w:color w:val="000000" w:themeColor="text1"/>
        </w:rPr>
      </w:pPr>
      <w:r w:rsidRPr="00440E66">
        <w:rPr>
          <w:rFonts w:ascii="Times New Roman" w:hAnsi="Times New Roman" w:cs="Times New Roman"/>
          <w:color w:val="000000" w:themeColor="text1"/>
        </w:rPr>
        <w:t>1.</w:t>
      </w:r>
      <w:r w:rsidRPr="00440E66">
        <w:rPr>
          <w:rFonts w:ascii="Times New Roman" w:hAnsi="Times New Roman" w:cs="Times New Roman"/>
          <w:color w:val="000000" w:themeColor="text1"/>
        </w:rPr>
        <w:tab/>
        <w:t>Zamawiający uprawniony jest do naliczenia kar umownych w następujących wysokościach i okolicznościach:</w:t>
      </w:r>
    </w:p>
    <w:p w14:paraId="5B83610B" w14:textId="77777777" w:rsidR="00D3779F" w:rsidRPr="00440E66" w:rsidRDefault="00D3779F" w:rsidP="00D3779F">
      <w:pPr>
        <w:spacing w:after="0" w:line="240" w:lineRule="auto"/>
        <w:ind w:left="284"/>
        <w:jc w:val="both"/>
        <w:rPr>
          <w:rFonts w:ascii="Times New Roman" w:hAnsi="Times New Roman" w:cs="Times New Roman"/>
          <w:color w:val="000000" w:themeColor="text1"/>
        </w:rPr>
      </w:pPr>
      <w:r w:rsidRPr="00440E66">
        <w:rPr>
          <w:rFonts w:ascii="Times New Roman" w:hAnsi="Times New Roman" w:cs="Times New Roman"/>
          <w:color w:val="000000" w:themeColor="text1"/>
        </w:rPr>
        <w:t xml:space="preserve">a. 500 zł za każdy dzień opóźnienia w uruchomienie „systemu usługi wydruku” w stosunku do terminu określonego w  § 2 ust. 2 Umowy, </w:t>
      </w:r>
    </w:p>
    <w:p w14:paraId="5A2EC843" w14:textId="77777777" w:rsidR="00D3779F" w:rsidRPr="00440E66" w:rsidRDefault="00D3779F" w:rsidP="00D3779F">
      <w:pPr>
        <w:spacing w:after="0" w:line="240" w:lineRule="auto"/>
        <w:ind w:left="284"/>
        <w:jc w:val="both"/>
        <w:rPr>
          <w:rFonts w:ascii="Times New Roman" w:hAnsi="Times New Roman" w:cs="Times New Roman"/>
          <w:color w:val="000000" w:themeColor="text1"/>
        </w:rPr>
      </w:pPr>
      <w:r w:rsidRPr="00440E66">
        <w:rPr>
          <w:rFonts w:ascii="Times New Roman" w:hAnsi="Times New Roman" w:cs="Times New Roman"/>
          <w:color w:val="000000" w:themeColor="text1"/>
        </w:rPr>
        <w:t xml:space="preserve">b. 1000 zł za każdy dzień opóźnienia </w:t>
      </w:r>
      <w:r w:rsidRPr="00440E66">
        <w:rPr>
          <w:rFonts w:ascii="Times New Roman" w:eastAsia="Times New Roman" w:hAnsi="Times New Roman" w:cs="Times New Roman"/>
          <w:color w:val="000000" w:themeColor="text1"/>
        </w:rPr>
        <w:t xml:space="preserve">w przypadku przekroczenia terminu przywrócenia sprawności systemu </w:t>
      </w:r>
      <w:r w:rsidRPr="00440E66">
        <w:rPr>
          <w:rFonts w:ascii="Times New Roman" w:hAnsi="Times New Roman" w:cs="Times New Roman"/>
          <w:color w:val="000000" w:themeColor="text1"/>
        </w:rPr>
        <w:t xml:space="preserve">w stosunku do terminu określonego w  § 6 ust. 4 Umowy, </w:t>
      </w:r>
    </w:p>
    <w:p w14:paraId="4FC58BA7" w14:textId="77777777" w:rsidR="00D3779F" w:rsidRPr="00440E66" w:rsidRDefault="00D3779F" w:rsidP="00D3779F">
      <w:pPr>
        <w:spacing w:after="0" w:line="240" w:lineRule="auto"/>
        <w:ind w:left="284"/>
        <w:jc w:val="both"/>
        <w:rPr>
          <w:rFonts w:ascii="Times New Roman" w:hAnsi="Times New Roman" w:cs="Times New Roman"/>
          <w:color w:val="000000" w:themeColor="text1"/>
        </w:rPr>
      </w:pPr>
      <w:r w:rsidRPr="00440E66">
        <w:rPr>
          <w:rFonts w:ascii="Times New Roman" w:hAnsi="Times New Roman" w:cs="Times New Roman"/>
          <w:color w:val="000000" w:themeColor="text1"/>
        </w:rPr>
        <w:lastRenderedPageBreak/>
        <w:t>c. 1/20 wartości raty najmu dla danego urządzenia za każdy dzień opóźnienia w przypadku przekroczenia terminu oraz niedostarczenia i nieuruchomienia urządzenia zastępczego w stosunku do terminu określonego w  § 6 ust. 5 Umowy.</w:t>
      </w:r>
    </w:p>
    <w:p w14:paraId="688B7349" w14:textId="77777777" w:rsidR="00D3779F" w:rsidRPr="00440E66" w:rsidRDefault="00D3779F" w:rsidP="00D3779F">
      <w:pPr>
        <w:spacing w:after="0" w:line="240" w:lineRule="auto"/>
        <w:ind w:left="284"/>
        <w:jc w:val="both"/>
        <w:rPr>
          <w:rFonts w:ascii="Times New Roman" w:hAnsi="Times New Roman" w:cs="Times New Roman"/>
          <w:color w:val="000000" w:themeColor="text1"/>
        </w:rPr>
      </w:pPr>
      <w:r w:rsidRPr="00440E66">
        <w:rPr>
          <w:rFonts w:ascii="Times New Roman" w:hAnsi="Times New Roman" w:cs="Times New Roman"/>
          <w:color w:val="000000" w:themeColor="text1"/>
        </w:rPr>
        <w:t>d. 1/20 wartości raty najmu dla danego urządzenia za każdy dzień braku możliwości korzystania z urządzenia, spowodowanego brakiem materiałów eksploatacyjnych,</w:t>
      </w:r>
    </w:p>
    <w:p w14:paraId="48D2ADC2" w14:textId="77777777" w:rsidR="00D3779F" w:rsidRPr="00440E66" w:rsidRDefault="00D3779F" w:rsidP="00D3779F">
      <w:pPr>
        <w:spacing w:after="0" w:line="240" w:lineRule="auto"/>
        <w:ind w:left="284"/>
        <w:jc w:val="both"/>
        <w:rPr>
          <w:rFonts w:ascii="Times New Roman" w:hAnsi="Times New Roman" w:cs="Times New Roman"/>
        </w:rPr>
      </w:pPr>
      <w:r w:rsidRPr="00440E66">
        <w:rPr>
          <w:rFonts w:ascii="Times New Roman" w:hAnsi="Times New Roman" w:cs="Times New Roman"/>
          <w:color w:val="000000" w:themeColor="text1"/>
        </w:rPr>
        <w:t>e.</w:t>
      </w:r>
      <w:r w:rsidRPr="00440E66">
        <w:rPr>
          <w:rFonts w:ascii="Times New Roman" w:hAnsi="Times New Roman" w:cs="Times New Roman"/>
          <w:color w:val="000000" w:themeColor="text1"/>
        </w:rPr>
        <w:tab/>
        <w:t>10% wartości umowy brutto, w przypadku odstąpienia od umowy przez Zamawiającego lub Wykonawcę z przyczyn leżących po stronie Wykonawcy.</w:t>
      </w:r>
    </w:p>
    <w:p w14:paraId="5560B714" w14:textId="77777777" w:rsidR="00D3779F" w:rsidRPr="00440E66" w:rsidRDefault="00D3779F" w:rsidP="00D3779F">
      <w:pPr>
        <w:spacing w:after="0" w:line="240" w:lineRule="auto"/>
        <w:jc w:val="both"/>
        <w:rPr>
          <w:rFonts w:ascii="Times New Roman" w:hAnsi="Times New Roman" w:cs="Times New Roman"/>
          <w:color w:val="000000" w:themeColor="text1"/>
        </w:rPr>
      </w:pPr>
      <w:r w:rsidRPr="00440E66">
        <w:rPr>
          <w:rFonts w:ascii="Times New Roman" w:hAnsi="Times New Roman" w:cs="Times New Roman"/>
          <w:color w:val="000000" w:themeColor="text1"/>
        </w:rPr>
        <w:t>2.</w:t>
      </w:r>
      <w:r w:rsidRPr="00440E66">
        <w:rPr>
          <w:rFonts w:ascii="Times New Roman" w:hAnsi="Times New Roman" w:cs="Times New Roman"/>
          <w:color w:val="000000" w:themeColor="text1"/>
        </w:rPr>
        <w:tab/>
        <w:t>W przypadku, gdy Wykonawca zaniecha odbioru zużytych materiałów eksploatacyjnych i części zamiennych z serwisowanych urządzeń w celu ich utylizacji, Zamawiający obciąży Wykonawcę kosztami poniesionymi  z tego tytułu.</w:t>
      </w:r>
    </w:p>
    <w:p w14:paraId="7A5C5EAB" w14:textId="77777777" w:rsidR="00D3779F" w:rsidRPr="00440E66" w:rsidRDefault="00D3779F" w:rsidP="00D3779F">
      <w:pPr>
        <w:spacing w:after="0" w:line="240" w:lineRule="auto"/>
        <w:jc w:val="both"/>
        <w:rPr>
          <w:rFonts w:ascii="Times New Roman" w:hAnsi="Times New Roman" w:cs="Times New Roman"/>
          <w:color w:val="000000" w:themeColor="text1"/>
        </w:rPr>
      </w:pPr>
      <w:r w:rsidRPr="00440E66">
        <w:rPr>
          <w:rFonts w:ascii="Times New Roman" w:hAnsi="Times New Roman" w:cs="Times New Roman"/>
          <w:color w:val="000000" w:themeColor="text1"/>
        </w:rPr>
        <w:t>3.</w:t>
      </w:r>
      <w:r w:rsidRPr="00440E66">
        <w:rPr>
          <w:rFonts w:ascii="Times New Roman" w:hAnsi="Times New Roman" w:cs="Times New Roman"/>
          <w:color w:val="000000" w:themeColor="text1"/>
        </w:rPr>
        <w:tab/>
        <w:t>W przypadku naliczenia kar umownych Zamawiający zastrzega sobie prawo ich potrącenia z wynagrodzenia należnego Wykonawcy.</w:t>
      </w:r>
    </w:p>
    <w:p w14:paraId="44A8AF3F" w14:textId="77777777" w:rsidR="00D3779F" w:rsidRPr="00440E66" w:rsidRDefault="00D3779F" w:rsidP="00D3779F">
      <w:pPr>
        <w:spacing w:after="0" w:line="240" w:lineRule="auto"/>
        <w:jc w:val="both"/>
        <w:rPr>
          <w:rFonts w:ascii="Times New Roman" w:hAnsi="Times New Roman" w:cs="Times New Roman"/>
          <w:color w:val="000000" w:themeColor="text1"/>
        </w:rPr>
      </w:pPr>
      <w:r w:rsidRPr="00440E66">
        <w:rPr>
          <w:rFonts w:ascii="Times New Roman" w:hAnsi="Times New Roman" w:cs="Times New Roman"/>
          <w:color w:val="000000" w:themeColor="text1"/>
        </w:rPr>
        <w:t>4.</w:t>
      </w:r>
      <w:r w:rsidRPr="00440E66">
        <w:rPr>
          <w:rFonts w:ascii="Times New Roman" w:hAnsi="Times New Roman" w:cs="Times New Roman"/>
          <w:color w:val="000000" w:themeColor="text1"/>
        </w:rPr>
        <w:tab/>
        <w:t>W przypadku, gdy wartość powstałej szkody przekroczy wysokość zastrzeżonych kar umownych, Zamawiający uprawniony jest do dochodzenia odszkodowania uzupełniającego, na zasadach ogólnych.</w:t>
      </w:r>
    </w:p>
    <w:p w14:paraId="0AFEC68E" w14:textId="77777777" w:rsidR="00D3779F" w:rsidRPr="00440E66" w:rsidRDefault="00D3779F" w:rsidP="00D3779F">
      <w:pPr>
        <w:spacing w:after="0" w:line="240" w:lineRule="auto"/>
        <w:rPr>
          <w:rFonts w:ascii="Times New Roman" w:hAnsi="Times New Roman" w:cs="Times New Roman"/>
          <w:color w:val="000000" w:themeColor="text1"/>
        </w:rPr>
      </w:pPr>
    </w:p>
    <w:p w14:paraId="6B13E95C" w14:textId="11D0E707" w:rsidR="00D3779F" w:rsidRPr="00440E66" w:rsidRDefault="002A707D" w:rsidP="00D3779F">
      <w:pPr>
        <w:spacing w:after="0" w:line="240" w:lineRule="auto"/>
        <w:jc w:val="center"/>
        <w:rPr>
          <w:rFonts w:ascii="Times New Roman" w:hAnsi="Times New Roman" w:cs="Times New Roman"/>
          <w:color w:val="000000" w:themeColor="text1"/>
        </w:rPr>
      </w:pPr>
      <w:r w:rsidRPr="00440E66">
        <w:rPr>
          <w:rFonts w:ascii="Times New Roman" w:hAnsi="Times New Roman" w:cs="Times New Roman"/>
          <w:color w:val="000000" w:themeColor="text1"/>
        </w:rPr>
        <w:t>§ 9</w:t>
      </w:r>
    </w:p>
    <w:p w14:paraId="75EC5BF7" w14:textId="77777777" w:rsidR="00D3779F" w:rsidRPr="00440E66" w:rsidRDefault="00D3779F" w:rsidP="00D3779F">
      <w:pPr>
        <w:keepNext/>
        <w:spacing w:after="0" w:line="240" w:lineRule="auto"/>
        <w:jc w:val="center"/>
        <w:rPr>
          <w:rFonts w:ascii="Times New Roman" w:hAnsi="Times New Roman" w:cs="Times New Roman"/>
          <w:smallCaps/>
          <w:color w:val="000000" w:themeColor="text1"/>
          <w:lang w:eastAsia="ar-SA"/>
        </w:rPr>
      </w:pPr>
      <w:r w:rsidRPr="00440E66">
        <w:rPr>
          <w:rFonts w:ascii="Times New Roman" w:hAnsi="Times New Roman" w:cs="Times New Roman"/>
          <w:smallCaps/>
          <w:color w:val="000000" w:themeColor="text1"/>
          <w:lang w:eastAsia="ar-SA"/>
        </w:rPr>
        <w:t>OCHRONA DANYCH OSOBOWYCH.</w:t>
      </w:r>
    </w:p>
    <w:p w14:paraId="07910227" w14:textId="77777777" w:rsidR="00D3779F" w:rsidRPr="00440E66" w:rsidRDefault="00D3779F" w:rsidP="00D3779F">
      <w:pPr>
        <w:numPr>
          <w:ilvl w:val="0"/>
          <w:numId w:val="48"/>
        </w:numPr>
        <w:spacing w:after="0" w:line="240" w:lineRule="auto"/>
        <w:ind w:left="142" w:hanging="142"/>
        <w:jc w:val="both"/>
        <w:rPr>
          <w:rFonts w:ascii="Times New Roman" w:hAnsi="Times New Roman" w:cs="Times New Roman"/>
          <w:color w:val="000000" w:themeColor="text1"/>
          <w:lang w:eastAsia="ar-SA"/>
        </w:rPr>
      </w:pPr>
      <w:r w:rsidRPr="00440E66">
        <w:rPr>
          <w:rFonts w:ascii="Times New Roman" w:hAnsi="Times New Roman" w:cs="Times New Roman"/>
          <w:color w:val="000000" w:themeColor="text1"/>
        </w:rPr>
        <w:t xml:space="preserve">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 </w:t>
      </w:r>
    </w:p>
    <w:p w14:paraId="610C498A" w14:textId="77777777" w:rsidR="00D3779F" w:rsidRPr="00440E66" w:rsidRDefault="00D3779F" w:rsidP="00D3779F">
      <w:pPr>
        <w:numPr>
          <w:ilvl w:val="0"/>
          <w:numId w:val="48"/>
        </w:numPr>
        <w:spacing w:after="0" w:line="240" w:lineRule="auto"/>
        <w:ind w:left="142" w:hanging="142"/>
        <w:jc w:val="both"/>
        <w:rPr>
          <w:rFonts w:ascii="Times New Roman" w:hAnsi="Times New Roman" w:cs="Times New Roman"/>
          <w:color w:val="000000" w:themeColor="text1"/>
        </w:rPr>
      </w:pPr>
      <w:r w:rsidRPr="00440E66">
        <w:rPr>
          <w:rFonts w:ascii="Times New Roman" w:hAnsi="Times New Roman" w:cs="Times New Roman"/>
          <w:color w:val="000000" w:themeColor="text1"/>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2F6E15E4" w14:textId="77777777" w:rsidR="00D3779F" w:rsidRPr="00440E66" w:rsidRDefault="00D3779F" w:rsidP="00D3779F">
      <w:pPr>
        <w:numPr>
          <w:ilvl w:val="0"/>
          <w:numId w:val="48"/>
        </w:numPr>
        <w:spacing w:after="0" w:line="240" w:lineRule="auto"/>
        <w:ind w:left="142" w:hanging="142"/>
        <w:jc w:val="both"/>
        <w:rPr>
          <w:rFonts w:ascii="Times New Roman" w:hAnsi="Times New Roman" w:cs="Times New Roman"/>
          <w:color w:val="000000" w:themeColor="text1"/>
        </w:rPr>
      </w:pPr>
      <w:r w:rsidRPr="00440E66">
        <w:rPr>
          <w:rFonts w:ascii="Times New Roman" w:hAnsi="Times New Roman" w:cs="Times New Roman"/>
          <w:color w:val="000000" w:themeColor="text1"/>
        </w:rPr>
        <w:t>Strony zobowiązują się do poinformowania osób wymienionych w ust. 1 w terminie najpóźniej miesiąca po pozyskaniu danych osobowych lub przy pierwszej komunikacji z osobą, której dane dotyczą o konieczności przekazania ich danych na potrzeby realizacji Umowy, w tym o celu i zakresie przekazania danych, wskazanych w załączniku  do umowy: KLAUZULA INFORMACYJNA.</w:t>
      </w:r>
    </w:p>
    <w:p w14:paraId="2D4A8EBE" w14:textId="77777777" w:rsidR="00D3779F" w:rsidRPr="00440E66" w:rsidRDefault="00D3779F" w:rsidP="00D3779F">
      <w:pPr>
        <w:spacing w:after="0" w:line="240" w:lineRule="auto"/>
        <w:jc w:val="center"/>
        <w:rPr>
          <w:rFonts w:ascii="Times New Roman" w:hAnsi="Times New Roman" w:cs="Times New Roman"/>
          <w:color w:val="000000" w:themeColor="text1"/>
        </w:rPr>
      </w:pPr>
    </w:p>
    <w:p w14:paraId="2052CA5E" w14:textId="0BAC3E84" w:rsidR="00D3779F" w:rsidRPr="00440E66" w:rsidRDefault="002A707D" w:rsidP="002A707D">
      <w:pPr>
        <w:spacing w:after="0" w:line="240" w:lineRule="auto"/>
        <w:jc w:val="center"/>
        <w:rPr>
          <w:rFonts w:ascii="Times New Roman" w:hAnsi="Times New Roman" w:cs="Times New Roman"/>
          <w:color w:val="000000" w:themeColor="text1"/>
        </w:rPr>
      </w:pPr>
      <w:r w:rsidRPr="00440E66">
        <w:rPr>
          <w:rFonts w:ascii="Times New Roman" w:hAnsi="Times New Roman" w:cs="Times New Roman"/>
          <w:color w:val="000000" w:themeColor="text1"/>
        </w:rPr>
        <w:t>§ 10</w:t>
      </w:r>
    </w:p>
    <w:p w14:paraId="232A4C98" w14:textId="77777777" w:rsidR="00D3779F" w:rsidRPr="00440E66" w:rsidRDefault="00D3779F" w:rsidP="002A707D">
      <w:pPr>
        <w:pStyle w:val="Nagwek1"/>
        <w:spacing w:before="0" w:beforeAutospacing="0" w:after="0" w:afterAutospacing="0"/>
        <w:ind w:right="50"/>
        <w:jc w:val="center"/>
        <w:rPr>
          <w:b w:val="0"/>
          <w:color w:val="000000" w:themeColor="text1"/>
          <w:sz w:val="22"/>
          <w:szCs w:val="22"/>
        </w:rPr>
      </w:pPr>
      <w:r w:rsidRPr="00440E66">
        <w:rPr>
          <w:b w:val="0"/>
          <w:color w:val="000000" w:themeColor="text1"/>
          <w:sz w:val="22"/>
          <w:szCs w:val="22"/>
        </w:rPr>
        <w:t>Postanowienia końcowe</w:t>
      </w:r>
    </w:p>
    <w:p w14:paraId="5DEADA51" w14:textId="77777777" w:rsidR="000638C3" w:rsidRPr="00440E66" w:rsidRDefault="000638C3" w:rsidP="002A707D">
      <w:pPr>
        <w:numPr>
          <w:ilvl w:val="0"/>
          <w:numId w:val="55"/>
        </w:numPr>
        <w:tabs>
          <w:tab w:val="num" w:pos="284"/>
        </w:tabs>
        <w:spacing w:after="0" w:line="240" w:lineRule="auto"/>
        <w:ind w:left="284" w:hanging="284"/>
        <w:jc w:val="both"/>
        <w:rPr>
          <w:rFonts w:ascii="Times New Roman" w:eastAsia="Times New Roman" w:hAnsi="Times New Roman" w:cs="Times New Roman"/>
          <w:lang w:eastAsia="pl-PL"/>
        </w:rPr>
      </w:pPr>
      <w:r w:rsidRPr="00440E66">
        <w:rPr>
          <w:rFonts w:ascii="Times New Roman" w:eastAsia="Times New Roman" w:hAnsi="Times New Roman" w:cs="Times New Roman"/>
          <w:lang w:eastAsia="pl-PL"/>
        </w:rPr>
        <w:t>W razie powstania sporu na tle wykonania niniejszej umowy strony zobowiązują się do wyczerpania drogi postępowania reklamacyjnego i polubownego załatwienia sporu.</w:t>
      </w:r>
    </w:p>
    <w:p w14:paraId="15C63929" w14:textId="77777777" w:rsidR="000638C3" w:rsidRPr="00440E66" w:rsidRDefault="000638C3" w:rsidP="000638C3">
      <w:pPr>
        <w:numPr>
          <w:ilvl w:val="0"/>
          <w:numId w:val="55"/>
        </w:numPr>
        <w:tabs>
          <w:tab w:val="num" w:pos="284"/>
        </w:tabs>
        <w:spacing w:after="0" w:line="240" w:lineRule="auto"/>
        <w:ind w:left="284" w:hanging="284"/>
        <w:jc w:val="both"/>
        <w:rPr>
          <w:rFonts w:ascii="Times New Roman" w:eastAsia="Times New Roman" w:hAnsi="Times New Roman" w:cs="Times New Roman"/>
          <w:lang w:eastAsia="pl-PL"/>
        </w:rPr>
      </w:pPr>
      <w:r w:rsidRPr="00440E66">
        <w:rPr>
          <w:rFonts w:ascii="Times New Roman" w:eastAsia="Times New Roman" w:hAnsi="Times New Roman" w:cs="Times New Roman"/>
          <w:lang w:eastAsia="pl-PL"/>
        </w:rPr>
        <w:t>Spory powstałe na tle wykonania niniejszej umowy rozstrzygać będzie sąd właściwy dla Zamawiającego.</w:t>
      </w:r>
    </w:p>
    <w:p w14:paraId="708B844D" w14:textId="77777777" w:rsidR="000638C3" w:rsidRPr="00440E66" w:rsidRDefault="000638C3" w:rsidP="000638C3">
      <w:pPr>
        <w:numPr>
          <w:ilvl w:val="0"/>
          <w:numId w:val="55"/>
        </w:numPr>
        <w:tabs>
          <w:tab w:val="num" w:pos="284"/>
        </w:tabs>
        <w:spacing w:after="0" w:line="240" w:lineRule="auto"/>
        <w:ind w:left="284" w:hanging="284"/>
        <w:jc w:val="both"/>
        <w:rPr>
          <w:rFonts w:ascii="Times New Roman" w:eastAsia="Times New Roman" w:hAnsi="Times New Roman" w:cs="Times New Roman"/>
          <w:lang w:eastAsia="pl-PL"/>
        </w:rPr>
      </w:pPr>
      <w:r w:rsidRPr="00440E66">
        <w:rPr>
          <w:rFonts w:ascii="Times New Roman" w:eastAsia="Times New Roman" w:hAnsi="Times New Roman" w:cs="Times New Roman"/>
          <w:lang w:eastAsia="pl-PL"/>
        </w:rPr>
        <w:t>W sprawach, których nie reguluje niniejsza umowa, będą miały zastosowanie odpowiednie przepisy Kodeksu cywilnego.</w:t>
      </w:r>
    </w:p>
    <w:p w14:paraId="49BAB309" w14:textId="77777777" w:rsidR="002D4619" w:rsidRPr="00440E66" w:rsidRDefault="002D4619" w:rsidP="002D4619">
      <w:pPr>
        <w:numPr>
          <w:ilvl w:val="0"/>
          <w:numId w:val="55"/>
        </w:numPr>
        <w:tabs>
          <w:tab w:val="num" w:pos="284"/>
        </w:tabs>
        <w:spacing w:after="0" w:line="240" w:lineRule="auto"/>
        <w:ind w:left="284" w:hanging="284"/>
        <w:jc w:val="both"/>
        <w:rPr>
          <w:rFonts w:ascii="Times New Roman" w:eastAsia="Times New Roman" w:hAnsi="Times New Roman" w:cs="Times New Roman"/>
          <w:lang w:eastAsia="pl-PL"/>
        </w:rPr>
      </w:pPr>
      <w:r w:rsidRPr="00440E66">
        <w:rPr>
          <w:rFonts w:ascii="Times New Roman" w:eastAsia="Times New Roman" w:hAnsi="Times New Roman" w:cs="Times New Roman"/>
          <w:lang w:eastAsia="pl-PL"/>
        </w:rPr>
        <w:t xml:space="preserve">Dopuszczalna jest zmiana Umowy w przypadku wystąpienia siły wyższej, tj. zdarzenia zewnętrznego, niemożliwego do przewidzenia i niemożliwego do zapobieżenia (niemożliwość zapobieżenia nie tyle samemu zjawisku, co jego następstwom, na które Strona nie ma wpływu i której nie można przypisać drugiej Stronie), w tym m.in. katastrofa naturalna, katastrofalne działanie ustanowienie stanu klęski żywiołowej, epidemia, ograniczenia z powodu kwarantanny, strajk, zamieszki uliczne, pożar, eksplozja, wojna lub rewolucja, atak terrorystyczny. Jeżeli siła wyższa uniemożliwia lub przewiduje się, że uniemożliwi którejkolwiek ze Stron wykonanie zobowiązań wynikających z Umowy, to Strona ta powiadomi niezwłocznie drugą Stronę o zaistniałym wydarzeniu lub okolicznościach i wyszczególni zobowiązania, których wykonanie będzie uniemożliwione w ich wyniku.  </w:t>
      </w:r>
    </w:p>
    <w:p w14:paraId="03836108" w14:textId="240EBD51" w:rsidR="002D4619" w:rsidRPr="00440E66" w:rsidRDefault="002D4619" w:rsidP="002D4619">
      <w:pPr>
        <w:numPr>
          <w:ilvl w:val="0"/>
          <w:numId w:val="55"/>
        </w:numPr>
        <w:tabs>
          <w:tab w:val="num" w:pos="284"/>
        </w:tabs>
        <w:spacing w:after="0" w:line="240" w:lineRule="auto"/>
        <w:ind w:left="284" w:hanging="284"/>
        <w:jc w:val="both"/>
        <w:rPr>
          <w:rFonts w:ascii="Times New Roman" w:eastAsia="Times New Roman" w:hAnsi="Times New Roman" w:cs="Times New Roman"/>
          <w:lang w:eastAsia="pl-PL"/>
        </w:rPr>
      </w:pPr>
      <w:r w:rsidRPr="00440E66">
        <w:rPr>
          <w:rFonts w:ascii="Times New Roman" w:eastAsia="Times New Roman" w:hAnsi="Times New Roman" w:cs="Times New Roman"/>
          <w:lang w:eastAsia="pl-PL"/>
        </w:rPr>
        <w:t>Zmiana Umowy zostanie dokonana drogą wprowadzenia aneksu do Umowy, po pozytywnej weryfikacji wniosku oraz pozostałych dokumentów.</w:t>
      </w:r>
    </w:p>
    <w:p w14:paraId="745B0804" w14:textId="1A733325" w:rsidR="002D4619" w:rsidRPr="00440E66" w:rsidRDefault="002D4619" w:rsidP="002D4619">
      <w:pPr>
        <w:numPr>
          <w:ilvl w:val="0"/>
          <w:numId w:val="55"/>
        </w:numPr>
        <w:tabs>
          <w:tab w:val="num" w:pos="284"/>
        </w:tabs>
        <w:spacing w:after="0" w:line="240" w:lineRule="auto"/>
        <w:ind w:left="284" w:hanging="284"/>
        <w:jc w:val="both"/>
        <w:rPr>
          <w:rFonts w:ascii="Times New Roman" w:eastAsia="Times New Roman" w:hAnsi="Times New Roman" w:cs="Times New Roman"/>
          <w:lang w:eastAsia="pl-PL"/>
        </w:rPr>
      </w:pPr>
      <w:r w:rsidRPr="00440E66">
        <w:rPr>
          <w:rFonts w:ascii="Times New Roman" w:eastAsia="Times New Roman" w:hAnsi="Times New Roman" w:cs="Times New Roman"/>
          <w:lang w:eastAsia="pl-PL"/>
        </w:rPr>
        <w:t xml:space="preserve">Zmiana Umowy zostanie dokonana drogą wprowadzenia aneksu do Umowy. Dopuszczalna jest zmiana Umowy w zakresie zmiany modelu oferowanego sprzętu, z zastrzeżeniem, że zmiana ta nastąpi wyłącznie w przypadku, gdy model został wycofany z dystrybucji i został zastąpiony modelem należącym do tej samej linii produktowej, o parametrach co najmniej takich jak model </w:t>
      </w:r>
      <w:r w:rsidRPr="00440E66">
        <w:rPr>
          <w:rFonts w:ascii="Times New Roman" w:eastAsia="Times New Roman" w:hAnsi="Times New Roman" w:cs="Times New Roman"/>
          <w:lang w:eastAsia="pl-PL"/>
        </w:rPr>
        <w:lastRenderedPageBreak/>
        <w:t>oferowany, lub który został udoskonalony albo dodatkowo wyposażony - za cenę nie wyższą od ustalonej w umowie.</w:t>
      </w:r>
    </w:p>
    <w:p w14:paraId="2CCAAE06" w14:textId="77777777" w:rsidR="002D4619" w:rsidRPr="00440E66" w:rsidRDefault="002D4619" w:rsidP="002D4619">
      <w:pPr>
        <w:numPr>
          <w:ilvl w:val="0"/>
          <w:numId w:val="55"/>
        </w:numPr>
        <w:tabs>
          <w:tab w:val="num" w:pos="284"/>
        </w:tabs>
        <w:spacing w:after="0" w:line="240" w:lineRule="auto"/>
        <w:ind w:left="284" w:hanging="284"/>
        <w:jc w:val="both"/>
        <w:rPr>
          <w:rFonts w:ascii="Times New Roman" w:eastAsia="Times New Roman" w:hAnsi="Times New Roman" w:cs="Times New Roman"/>
          <w:lang w:eastAsia="pl-PL"/>
        </w:rPr>
      </w:pPr>
      <w:r w:rsidRPr="00440E66">
        <w:rPr>
          <w:rFonts w:ascii="Times New Roman" w:eastAsia="Times New Roman" w:hAnsi="Times New Roman" w:cs="Times New Roman"/>
          <w:lang w:eastAsia="pl-PL"/>
        </w:rPr>
        <w:t xml:space="preserve">Warunkiem zastosowania mechanizmu jest złożenie przez Stronę wniosku, zawierającego uzasadnienie dla wprowadzenia zmian. </w:t>
      </w:r>
    </w:p>
    <w:p w14:paraId="1C6E8767" w14:textId="7682DEDD" w:rsidR="002D4619" w:rsidRPr="00440E66" w:rsidRDefault="002D4619" w:rsidP="002D4619">
      <w:pPr>
        <w:spacing w:after="0" w:line="240" w:lineRule="auto"/>
        <w:ind w:left="284"/>
        <w:jc w:val="both"/>
        <w:rPr>
          <w:rFonts w:ascii="Times New Roman" w:eastAsia="Times New Roman" w:hAnsi="Times New Roman" w:cs="Times New Roman"/>
          <w:lang w:eastAsia="pl-PL"/>
        </w:rPr>
      </w:pPr>
      <w:r w:rsidRPr="00440E66">
        <w:rPr>
          <w:rFonts w:ascii="Times New Roman" w:eastAsia="Times New Roman" w:hAnsi="Times New Roman" w:cs="Times New Roman"/>
          <w:lang w:eastAsia="pl-PL"/>
        </w:rPr>
        <w:t>Zmiana Umowy zostanie dokonana drogą wprowadzenia aneksu do Umowy, po pozytywnej weryfikacji wniosku oraz pozostałych dokumentów.</w:t>
      </w:r>
    </w:p>
    <w:p w14:paraId="335F76D5" w14:textId="77777777" w:rsidR="000638C3" w:rsidRPr="00440E66" w:rsidRDefault="000638C3" w:rsidP="000638C3">
      <w:pPr>
        <w:numPr>
          <w:ilvl w:val="0"/>
          <w:numId w:val="55"/>
        </w:numPr>
        <w:tabs>
          <w:tab w:val="num" w:pos="284"/>
        </w:tabs>
        <w:spacing w:after="0" w:line="240" w:lineRule="auto"/>
        <w:ind w:left="284" w:hanging="284"/>
        <w:jc w:val="both"/>
        <w:rPr>
          <w:rFonts w:ascii="Times New Roman" w:eastAsia="Times New Roman" w:hAnsi="Times New Roman" w:cs="Times New Roman"/>
          <w:lang w:eastAsia="pl-PL"/>
        </w:rPr>
      </w:pPr>
      <w:r w:rsidRPr="00440E66">
        <w:rPr>
          <w:rFonts w:ascii="Times New Roman" w:eastAsia="Times New Roman" w:hAnsi="Times New Roman" w:cs="Times New Roman"/>
          <w:lang w:eastAsia="pl-PL"/>
        </w:rPr>
        <w:t>Wykonawca nie może bez pisemnej zgody Zamawiającego przenosić na osoby trzecie praw i obowiązków wynikających z niniejszej umowy.</w:t>
      </w:r>
    </w:p>
    <w:p w14:paraId="705EA2C4" w14:textId="77777777" w:rsidR="000638C3" w:rsidRPr="00440E66" w:rsidRDefault="000638C3" w:rsidP="000638C3">
      <w:pPr>
        <w:numPr>
          <w:ilvl w:val="0"/>
          <w:numId w:val="55"/>
        </w:numPr>
        <w:tabs>
          <w:tab w:val="num" w:pos="284"/>
        </w:tabs>
        <w:spacing w:after="0" w:line="240" w:lineRule="auto"/>
        <w:ind w:left="284" w:hanging="284"/>
        <w:jc w:val="both"/>
        <w:rPr>
          <w:rFonts w:ascii="Times New Roman" w:eastAsia="Times New Roman" w:hAnsi="Times New Roman" w:cs="Times New Roman"/>
          <w:lang w:eastAsia="pl-PL"/>
        </w:rPr>
      </w:pPr>
      <w:r w:rsidRPr="00440E66">
        <w:rPr>
          <w:rFonts w:ascii="Times New Roman" w:eastAsia="Times New Roman" w:hAnsi="Times New Roman" w:cs="Times New Roman"/>
          <w:lang w:eastAsia="pl-PL"/>
        </w:rPr>
        <w:t>Niniejszą umowę wraz z załącznikiem sporządzono w 2 jednobrzmiących egzemplarzach: po jednym egzemplarzu dla Wykonawcy i dla Zamawiającego.</w:t>
      </w:r>
    </w:p>
    <w:p w14:paraId="55F44AE3" w14:textId="77777777" w:rsidR="00D3779F" w:rsidRPr="00440E66" w:rsidRDefault="00D3779F" w:rsidP="00D3779F">
      <w:pPr>
        <w:pStyle w:val="Standard"/>
        <w:jc w:val="both"/>
        <w:rPr>
          <w:rFonts w:cs="Times New Roman"/>
          <w:color w:val="000000" w:themeColor="text1"/>
          <w:sz w:val="22"/>
          <w:szCs w:val="22"/>
        </w:rPr>
      </w:pPr>
    </w:p>
    <w:p w14:paraId="1C4F3BDB" w14:textId="77777777" w:rsidR="002A707D" w:rsidRPr="00440E66" w:rsidRDefault="002A707D" w:rsidP="002A707D">
      <w:pPr>
        <w:pStyle w:val="Standard"/>
        <w:jc w:val="both"/>
        <w:rPr>
          <w:rFonts w:cs="Times New Roman"/>
          <w:color w:val="000000" w:themeColor="text1"/>
          <w:sz w:val="22"/>
          <w:szCs w:val="22"/>
        </w:rPr>
      </w:pPr>
      <w:r w:rsidRPr="00440E66">
        <w:rPr>
          <w:rFonts w:cs="Times New Roman"/>
          <w:color w:val="000000" w:themeColor="text1"/>
          <w:sz w:val="22"/>
          <w:szCs w:val="22"/>
        </w:rPr>
        <w:t xml:space="preserve">Załączniki do umowy: </w:t>
      </w:r>
    </w:p>
    <w:p w14:paraId="26B7F456" w14:textId="37D86665" w:rsidR="002A707D" w:rsidRPr="00440E66" w:rsidRDefault="002A707D" w:rsidP="002A707D">
      <w:pPr>
        <w:pStyle w:val="Standard"/>
        <w:jc w:val="both"/>
        <w:rPr>
          <w:rFonts w:cs="Times New Roman"/>
          <w:color w:val="000000" w:themeColor="text1"/>
          <w:sz w:val="22"/>
          <w:szCs w:val="22"/>
        </w:rPr>
      </w:pPr>
      <w:r w:rsidRPr="00440E66">
        <w:rPr>
          <w:rFonts w:cs="Times New Roman"/>
          <w:color w:val="000000" w:themeColor="text1"/>
          <w:sz w:val="22"/>
          <w:szCs w:val="22"/>
        </w:rPr>
        <w:t>Nr 1: Opis przedmiotu zamówienia (zał. nr 1 do zaproszenia).</w:t>
      </w:r>
    </w:p>
    <w:p w14:paraId="7A254E6C" w14:textId="77777777" w:rsidR="002A707D" w:rsidRPr="00440E66" w:rsidRDefault="002A707D" w:rsidP="002A707D">
      <w:pPr>
        <w:pStyle w:val="Standard"/>
        <w:jc w:val="both"/>
        <w:rPr>
          <w:rFonts w:cs="Times New Roman"/>
          <w:color w:val="000000" w:themeColor="text1"/>
          <w:sz w:val="22"/>
          <w:szCs w:val="22"/>
        </w:rPr>
      </w:pPr>
      <w:r w:rsidRPr="00440E66">
        <w:rPr>
          <w:rFonts w:cs="Times New Roman"/>
          <w:color w:val="000000" w:themeColor="text1"/>
          <w:sz w:val="22"/>
          <w:szCs w:val="22"/>
        </w:rPr>
        <w:t>Nr 2: Kopia oferty Wykonawcy.</w:t>
      </w:r>
    </w:p>
    <w:p w14:paraId="60C7FD35" w14:textId="043E7482" w:rsidR="00D3779F" w:rsidRPr="00440E66" w:rsidRDefault="002A707D" w:rsidP="002A707D">
      <w:pPr>
        <w:pStyle w:val="Standard"/>
        <w:jc w:val="both"/>
        <w:rPr>
          <w:rFonts w:cs="Times New Roman"/>
          <w:color w:val="000000" w:themeColor="text1"/>
          <w:sz w:val="22"/>
          <w:szCs w:val="22"/>
        </w:rPr>
      </w:pPr>
      <w:r w:rsidRPr="00440E66">
        <w:rPr>
          <w:rFonts w:cs="Times New Roman"/>
          <w:color w:val="000000" w:themeColor="text1"/>
          <w:sz w:val="22"/>
          <w:szCs w:val="22"/>
        </w:rPr>
        <w:t>Nr 3: Klauzula informacyjna dot. przetwarzania danych osobowych.</w:t>
      </w:r>
    </w:p>
    <w:p w14:paraId="7349CB2B" w14:textId="77777777" w:rsidR="00D3779F" w:rsidRPr="00440E66" w:rsidRDefault="00D3779F" w:rsidP="00D3779F">
      <w:pPr>
        <w:pStyle w:val="Standard"/>
        <w:jc w:val="both"/>
        <w:rPr>
          <w:rFonts w:cs="Times New Roman"/>
          <w:color w:val="000000" w:themeColor="text1"/>
          <w:sz w:val="22"/>
          <w:szCs w:val="22"/>
        </w:rPr>
      </w:pPr>
    </w:p>
    <w:p w14:paraId="7104268E" w14:textId="77777777" w:rsidR="00D3779F" w:rsidRPr="00440E66" w:rsidRDefault="00D3779F" w:rsidP="00D3779F">
      <w:pPr>
        <w:pStyle w:val="Standard"/>
        <w:jc w:val="both"/>
        <w:rPr>
          <w:rFonts w:cs="Times New Roman"/>
          <w:color w:val="000000" w:themeColor="text1"/>
          <w:sz w:val="22"/>
          <w:szCs w:val="22"/>
        </w:rPr>
      </w:pPr>
    </w:p>
    <w:p w14:paraId="47481231" w14:textId="77777777" w:rsidR="00D3779F" w:rsidRPr="00440E66" w:rsidRDefault="00D3779F" w:rsidP="00D3779F">
      <w:pPr>
        <w:pStyle w:val="Standard"/>
        <w:ind w:left="2160" w:hanging="2160"/>
        <w:jc w:val="center"/>
        <w:rPr>
          <w:rFonts w:cs="Times New Roman"/>
          <w:color w:val="000000" w:themeColor="text1"/>
          <w:sz w:val="22"/>
          <w:szCs w:val="22"/>
        </w:rPr>
      </w:pPr>
      <w:r w:rsidRPr="00440E66">
        <w:rPr>
          <w:rFonts w:cs="Times New Roman"/>
          <w:color w:val="000000" w:themeColor="text1"/>
          <w:sz w:val="22"/>
          <w:szCs w:val="22"/>
        </w:rPr>
        <w:t xml:space="preserve">WYKONAWCA </w:t>
      </w:r>
      <w:r w:rsidRPr="00440E66">
        <w:rPr>
          <w:rFonts w:cs="Times New Roman"/>
          <w:color w:val="000000" w:themeColor="text1"/>
          <w:sz w:val="22"/>
          <w:szCs w:val="22"/>
        </w:rPr>
        <w:tab/>
      </w:r>
      <w:r w:rsidRPr="00440E66">
        <w:rPr>
          <w:rFonts w:cs="Times New Roman"/>
          <w:color w:val="000000" w:themeColor="text1"/>
          <w:sz w:val="22"/>
          <w:szCs w:val="22"/>
        </w:rPr>
        <w:tab/>
      </w:r>
      <w:r w:rsidRPr="00440E66">
        <w:rPr>
          <w:rFonts w:cs="Times New Roman"/>
          <w:color w:val="000000" w:themeColor="text1"/>
          <w:sz w:val="22"/>
          <w:szCs w:val="22"/>
        </w:rPr>
        <w:tab/>
      </w:r>
      <w:r w:rsidRPr="00440E66">
        <w:rPr>
          <w:rFonts w:cs="Times New Roman"/>
          <w:color w:val="000000" w:themeColor="text1"/>
          <w:sz w:val="22"/>
          <w:szCs w:val="22"/>
        </w:rPr>
        <w:tab/>
      </w:r>
      <w:r w:rsidRPr="00440E66">
        <w:rPr>
          <w:rFonts w:cs="Times New Roman"/>
          <w:color w:val="000000" w:themeColor="text1"/>
          <w:sz w:val="22"/>
          <w:szCs w:val="22"/>
        </w:rPr>
        <w:tab/>
      </w:r>
      <w:r w:rsidRPr="00440E66">
        <w:rPr>
          <w:rFonts w:cs="Times New Roman"/>
          <w:color w:val="000000" w:themeColor="text1"/>
          <w:sz w:val="22"/>
          <w:szCs w:val="22"/>
        </w:rPr>
        <w:tab/>
      </w:r>
      <w:r w:rsidRPr="00440E66">
        <w:rPr>
          <w:rFonts w:cs="Times New Roman"/>
          <w:color w:val="000000" w:themeColor="text1"/>
          <w:sz w:val="22"/>
          <w:szCs w:val="22"/>
        </w:rPr>
        <w:tab/>
      </w:r>
      <w:r w:rsidRPr="00440E66">
        <w:rPr>
          <w:rFonts w:cs="Times New Roman"/>
          <w:color w:val="000000" w:themeColor="text1"/>
          <w:sz w:val="22"/>
          <w:szCs w:val="22"/>
        </w:rPr>
        <w:tab/>
        <w:t>ZAMAWIAJĄCY</w:t>
      </w:r>
    </w:p>
    <w:p w14:paraId="57F5F0AD" w14:textId="77777777" w:rsidR="00D17A4E" w:rsidRPr="00440E66" w:rsidRDefault="00D17A4E" w:rsidP="00D17A4E">
      <w:pPr>
        <w:spacing w:after="0" w:line="240" w:lineRule="auto"/>
        <w:rPr>
          <w:rFonts w:ascii="Times New Roman" w:hAnsi="Times New Roman" w:cs="Times New Roman"/>
        </w:rPr>
      </w:pPr>
      <w:r w:rsidRPr="00440E66">
        <w:rPr>
          <w:rFonts w:ascii="Times New Roman" w:hAnsi="Times New Roman" w:cs="Times New Roman"/>
        </w:rPr>
        <w:br w:type="page"/>
      </w:r>
    </w:p>
    <w:p w14:paraId="72C6F3E3" w14:textId="402FD160" w:rsidR="000C3281" w:rsidRPr="00440E66" w:rsidRDefault="000C3281" w:rsidP="000C3281">
      <w:pPr>
        <w:spacing w:before="120" w:after="120" w:line="276" w:lineRule="auto"/>
        <w:jc w:val="right"/>
        <w:rPr>
          <w:rFonts w:ascii="Arial" w:eastAsia="Times New Roman" w:hAnsi="Arial" w:cs="Arial"/>
          <w:sz w:val="20"/>
          <w:szCs w:val="20"/>
          <w:lang w:eastAsia="pl-PL"/>
        </w:rPr>
      </w:pPr>
      <w:r w:rsidRPr="00440E66">
        <w:rPr>
          <w:rFonts w:ascii="Arial" w:eastAsia="Times New Roman" w:hAnsi="Arial" w:cs="Arial"/>
          <w:sz w:val="20"/>
          <w:szCs w:val="20"/>
          <w:lang w:eastAsia="pl-PL"/>
        </w:rPr>
        <w:lastRenderedPageBreak/>
        <w:t xml:space="preserve">Załącznik nr </w:t>
      </w:r>
      <w:r w:rsidR="002A707D" w:rsidRPr="00440E66">
        <w:rPr>
          <w:rFonts w:ascii="Arial" w:eastAsia="Times New Roman" w:hAnsi="Arial" w:cs="Arial"/>
          <w:sz w:val="20"/>
          <w:szCs w:val="20"/>
          <w:lang w:eastAsia="pl-PL"/>
        </w:rPr>
        <w:t>3</w:t>
      </w:r>
      <w:r w:rsidRPr="00440E66">
        <w:rPr>
          <w:rFonts w:ascii="Arial" w:eastAsia="Times New Roman" w:hAnsi="Arial" w:cs="Arial"/>
          <w:sz w:val="20"/>
          <w:szCs w:val="20"/>
          <w:lang w:eastAsia="pl-PL"/>
        </w:rPr>
        <w:t xml:space="preserve"> do umowy ……</w:t>
      </w:r>
    </w:p>
    <w:p w14:paraId="55874932" w14:textId="77777777" w:rsidR="000C3281" w:rsidRPr="00440E66" w:rsidRDefault="000C3281" w:rsidP="000C3281">
      <w:pPr>
        <w:spacing w:before="60" w:after="0" w:line="240" w:lineRule="auto"/>
        <w:jc w:val="both"/>
        <w:rPr>
          <w:rFonts w:ascii="Arial" w:eastAsia="Times New Roman" w:hAnsi="Arial" w:cs="Arial"/>
          <w:b/>
          <w:sz w:val="20"/>
          <w:szCs w:val="20"/>
          <w:lang w:eastAsia="pl-PL"/>
        </w:rPr>
      </w:pPr>
    </w:p>
    <w:p w14:paraId="420FD536" w14:textId="77777777" w:rsidR="000C3281" w:rsidRPr="00440E66" w:rsidRDefault="000C3281" w:rsidP="000C3281">
      <w:pPr>
        <w:spacing w:before="60" w:after="0" w:line="240" w:lineRule="auto"/>
        <w:jc w:val="center"/>
        <w:rPr>
          <w:rFonts w:ascii="Arial" w:eastAsia="Times New Roman" w:hAnsi="Arial" w:cs="Arial"/>
          <w:b/>
          <w:sz w:val="20"/>
          <w:szCs w:val="20"/>
          <w:lang w:eastAsia="pl-PL"/>
        </w:rPr>
      </w:pPr>
      <w:r w:rsidRPr="00440E66">
        <w:rPr>
          <w:rFonts w:ascii="Arial" w:eastAsia="Times New Roman" w:hAnsi="Arial" w:cs="Arial"/>
          <w:b/>
          <w:sz w:val="20"/>
          <w:szCs w:val="20"/>
          <w:lang w:eastAsia="pl-PL"/>
        </w:rPr>
        <w:t>KLAUZULA INFORMACYJNA</w:t>
      </w:r>
    </w:p>
    <w:p w14:paraId="74734E7B" w14:textId="77777777" w:rsidR="000C3281" w:rsidRPr="00440E66" w:rsidRDefault="000C3281" w:rsidP="000C3281">
      <w:pPr>
        <w:numPr>
          <w:ilvl w:val="0"/>
          <w:numId w:val="57"/>
        </w:numPr>
        <w:spacing w:before="60" w:after="0" w:line="240" w:lineRule="auto"/>
        <w:jc w:val="both"/>
        <w:rPr>
          <w:rFonts w:ascii="Arial" w:eastAsia="Times New Roman" w:hAnsi="Arial" w:cs="Arial"/>
          <w:sz w:val="20"/>
          <w:szCs w:val="20"/>
          <w:lang w:eastAsia="pl-PL"/>
        </w:rPr>
      </w:pPr>
      <w:r w:rsidRPr="00440E66">
        <w:rPr>
          <w:rFonts w:ascii="Arial" w:eastAsia="Times New Roman" w:hAnsi="Arial" w:cs="Arial"/>
          <w:sz w:val="20"/>
          <w:szCs w:val="20"/>
          <w:lang w:eastAsia="pl-PL"/>
        </w:rPr>
        <w:t xml:space="preserve">Administratorem danych jest Instytut Nafty i Gazu – Państwowy Instytut Badawczy z siedzibą w Krakowie, ul. Lubicz 25 A, 31-503 Kraków, tel.: +48 12 421 00 33, fax: +48 12 430 38 85, </w:t>
      </w:r>
      <w:r w:rsidRPr="00440E66">
        <w:rPr>
          <w:rFonts w:ascii="Arial" w:eastAsia="Times New Roman" w:hAnsi="Arial" w:cs="Arial"/>
          <w:sz w:val="20"/>
          <w:szCs w:val="20"/>
          <w:lang w:eastAsia="pl-PL"/>
        </w:rPr>
        <w:br/>
        <w:t>e-mail:office@inig.pl.</w:t>
      </w:r>
    </w:p>
    <w:p w14:paraId="0696CB09" w14:textId="77777777" w:rsidR="000C3281" w:rsidRPr="00440E66" w:rsidRDefault="000C3281" w:rsidP="000C3281">
      <w:pPr>
        <w:numPr>
          <w:ilvl w:val="0"/>
          <w:numId w:val="57"/>
        </w:numPr>
        <w:spacing w:before="60" w:after="0" w:line="240" w:lineRule="auto"/>
        <w:jc w:val="both"/>
        <w:rPr>
          <w:rFonts w:ascii="Arial" w:eastAsia="Times New Roman" w:hAnsi="Arial" w:cs="Arial"/>
          <w:sz w:val="20"/>
          <w:szCs w:val="20"/>
          <w:lang w:eastAsia="pl-PL"/>
        </w:rPr>
      </w:pPr>
      <w:r w:rsidRPr="00440E66">
        <w:rPr>
          <w:rFonts w:ascii="Arial" w:eastAsia="Times New Roman" w:hAnsi="Arial" w:cs="Arial"/>
          <w:noProof/>
          <w:sz w:val="20"/>
          <w:szCs w:val="20"/>
          <w:lang w:eastAsia="pl-PL"/>
        </w:rPr>
        <w:t>Z inspektorem ochrony danych można się kontaktować we wszystkich sprawach dotyczących przetwarzania danych osobowych oraz korzystania z praw związanych z przetwarzaniem danych poprzez e-mail daneosobowe@inig.pl lub pisemnie na adres siedziby administratora.</w:t>
      </w:r>
    </w:p>
    <w:p w14:paraId="61F7BF9B" w14:textId="5A287C18" w:rsidR="000C3281" w:rsidRPr="00440E66" w:rsidRDefault="000C3281" w:rsidP="000C3281">
      <w:pPr>
        <w:numPr>
          <w:ilvl w:val="0"/>
          <w:numId w:val="57"/>
        </w:numPr>
        <w:spacing w:before="60" w:after="0" w:line="240" w:lineRule="auto"/>
        <w:jc w:val="both"/>
        <w:rPr>
          <w:rFonts w:ascii="Arial" w:eastAsia="Times New Roman" w:hAnsi="Arial" w:cs="Arial"/>
          <w:noProof/>
          <w:sz w:val="20"/>
          <w:szCs w:val="20"/>
          <w:lang w:eastAsia="pl-PL"/>
        </w:rPr>
      </w:pPr>
      <w:r w:rsidRPr="00440E66">
        <w:rPr>
          <w:rFonts w:ascii="Arial" w:eastAsia="Times New Roman" w:hAnsi="Arial" w:cs="Arial"/>
          <w:noProof/>
          <w:sz w:val="20"/>
          <w:szCs w:val="20"/>
          <w:lang w:eastAsia="pl-PL"/>
        </w:rPr>
        <w:t>Pani/Pana dane osobowe, które zostały przekazane do Instytutu Nafty i Gazu – Państwowego Instytutu Badawczego przez .............................................</w:t>
      </w:r>
      <w:r w:rsidRPr="00440E66">
        <w:rPr>
          <w:rFonts w:ascii="Arial" w:eastAsia="Times New Roman" w:hAnsi="Arial" w:cs="Arial"/>
          <w:noProof/>
          <w:sz w:val="20"/>
          <w:szCs w:val="20"/>
          <w:vertAlign w:val="superscript"/>
          <w:lang w:eastAsia="pl-PL"/>
        </w:rPr>
        <w:footnoteReference w:id="2"/>
      </w:r>
      <w:r w:rsidRPr="00440E66">
        <w:rPr>
          <w:rFonts w:ascii="Arial" w:eastAsia="Times New Roman" w:hAnsi="Arial" w:cs="Arial"/>
          <w:noProof/>
          <w:sz w:val="20"/>
          <w:szCs w:val="20"/>
          <w:lang w:eastAsia="pl-PL"/>
        </w:rPr>
        <w:t xml:space="preserve"> </w:t>
      </w:r>
      <w:r w:rsidR="00630A63" w:rsidRPr="00440E66">
        <w:rPr>
          <w:rFonts w:ascii="Arial" w:eastAsia="Times New Roman" w:hAnsi="Arial" w:cs="Arial"/>
          <w:noProof/>
          <w:sz w:val="20"/>
          <w:szCs w:val="20"/>
          <w:lang w:eastAsia="pl-PL"/>
        </w:rPr>
        <w:t>–</w:t>
      </w:r>
      <w:r w:rsidRPr="00440E66">
        <w:rPr>
          <w:rFonts w:ascii="Arial" w:eastAsia="Times New Roman" w:hAnsi="Arial" w:cs="Arial"/>
          <w:noProof/>
          <w:sz w:val="20"/>
          <w:szCs w:val="20"/>
          <w:lang w:eastAsia="pl-PL"/>
        </w:rPr>
        <w:t xml:space="preserve"> podmiot współpracujący z I</w:t>
      </w:r>
      <w:r w:rsidR="00630A63" w:rsidRPr="00440E66">
        <w:rPr>
          <w:rFonts w:ascii="Arial" w:eastAsia="Times New Roman" w:hAnsi="Arial" w:cs="Arial"/>
          <w:noProof/>
          <w:sz w:val="20"/>
          <w:szCs w:val="20"/>
          <w:lang w:eastAsia="pl-PL"/>
        </w:rPr>
        <w:t>n</w:t>
      </w:r>
      <w:r w:rsidRPr="00440E66">
        <w:rPr>
          <w:rFonts w:ascii="Arial" w:eastAsia="Times New Roman" w:hAnsi="Arial" w:cs="Arial"/>
          <w:noProof/>
          <w:sz w:val="20"/>
          <w:szCs w:val="20"/>
          <w:lang w:eastAsia="pl-PL"/>
        </w:rPr>
        <w:t>iG – PIB lub zamierzający współpracować z I</w:t>
      </w:r>
      <w:r w:rsidR="00630A63" w:rsidRPr="00440E66">
        <w:rPr>
          <w:rFonts w:ascii="Arial" w:eastAsia="Times New Roman" w:hAnsi="Arial" w:cs="Arial"/>
          <w:noProof/>
          <w:sz w:val="20"/>
          <w:szCs w:val="20"/>
          <w:lang w:eastAsia="pl-PL"/>
        </w:rPr>
        <w:t>n</w:t>
      </w:r>
      <w:r w:rsidRPr="00440E66">
        <w:rPr>
          <w:rFonts w:ascii="Arial" w:eastAsia="Times New Roman" w:hAnsi="Arial" w:cs="Arial"/>
          <w:noProof/>
          <w:sz w:val="20"/>
          <w:szCs w:val="20"/>
          <w:lang w:eastAsia="pl-PL"/>
        </w:rPr>
        <w:t>iG – PIB stanowią, w zależności od rodzaju współpracy, dane niezbędne do reprezentacji osoby prawnej, dane kontaktowe, dane zawarte w posiadanych przez Panią/Pana dokumentach potwierdzających uprawnienia lub doświadczenie.</w:t>
      </w:r>
    </w:p>
    <w:p w14:paraId="787E8502" w14:textId="77777777" w:rsidR="000C3281" w:rsidRPr="00440E66" w:rsidRDefault="000C3281" w:rsidP="000C3281">
      <w:pPr>
        <w:numPr>
          <w:ilvl w:val="0"/>
          <w:numId w:val="57"/>
        </w:numPr>
        <w:spacing w:before="60" w:after="0" w:line="240" w:lineRule="auto"/>
        <w:jc w:val="both"/>
        <w:rPr>
          <w:rFonts w:ascii="Arial" w:eastAsia="Times New Roman" w:hAnsi="Arial" w:cs="Arial"/>
          <w:noProof/>
          <w:sz w:val="20"/>
          <w:szCs w:val="20"/>
          <w:lang w:eastAsia="pl-PL"/>
        </w:rPr>
      </w:pPr>
      <w:r w:rsidRPr="00440E66">
        <w:rPr>
          <w:rFonts w:ascii="Arial" w:eastAsia="Times New Roman" w:hAnsi="Arial" w:cs="Arial"/>
          <w:noProof/>
          <w:sz w:val="20"/>
          <w:szCs w:val="20"/>
          <w:lang w:eastAsia="pl-PL"/>
        </w:rPr>
        <w:t>Dane osobowe będą przetwarzane w celach:</w:t>
      </w:r>
    </w:p>
    <w:p w14:paraId="28C1868E" w14:textId="04871AB1" w:rsidR="000C3281" w:rsidRPr="00440E66" w:rsidRDefault="000C3281" w:rsidP="000C3281">
      <w:pPr>
        <w:numPr>
          <w:ilvl w:val="1"/>
          <w:numId w:val="57"/>
        </w:numPr>
        <w:spacing w:before="60" w:after="0" w:line="240" w:lineRule="auto"/>
        <w:jc w:val="both"/>
        <w:rPr>
          <w:rFonts w:ascii="Arial" w:eastAsia="Times New Roman" w:hAnsi="Arial" w:cs="Arial"/>
          <w:noProof/>
          <w:sz w:val="20"/>
          <w:szCs w:val="20"/>
          <w:lang w:eastAsia="pl-PL"/>
        </w:rPr>
      </w:pPr>
      <w:r w:rsidRPr="00440E66">
        <w:rPr>
          <w:rFonts w:ascii="Arial" w:eastAsia="Times New Roman" w:hAnsi="Arial" w:cs="Arial"/>
          <w:noProof/>
          <w:sz w:val="20"/>
          <w:szCs w:val="20"/>
          <w:lang w:eastAsia="pl-PL"/>
        </w:rPr>
        <w:t>wypełnienia obowiązku prawnego, który ciąży na I</w:t>
      </w:r>
      <w:r w:rsidR="00630A63" w:rsidRPr="00440E66">
        <w:rPr>
          <w:rFonts w:ascii="Arial" w:eastAsia="Times New Roman" w:hAnsi="Arial" w:cs="Arial"/>
          <w:noProof/>
          <w:sz w:val="20"/>
          <w:szCs w:val="20"/>
          <w:lang w:eastAsia="pl-PL"/>
        </w:rPr>
        <w:t>n</w:t>
      </w:r>
      <w:r w:rsidRPr="00440E66">
        <w:rPr>
          <w:rFonts w:ascii="Arial" w:eastAsia="Times New Roman" w:hAnsi="Arial" w:cs="Arial"/>
          <w:noProof/>
          <w:sz w:val="20"/>
          <w:szCs w:val="20"/>
          <w:lang w:eastAsia="pl-PL"/>
        </w:rPr>
        <w:t>iG – PIB, w tym: związanym z archiwizacją, rozliczeniami księgowymi, podatkowymi, obsługą procesu reklamacji, wykrywania nadużyć i zapobiegania im, innymi obowiązkami prawnymi nałożonymi na I</w:t>
      </w:r>
      <w:r w:rsidR="00630A63" w:rsidRPr="00440E66">
        <w:rPr>
          <w:rFonts w:ascii="Arial" w:eastAsia="Times New Roman" w:hAnsi="Arial" w:cs="Arial"/>
          <w:noProof/>
          <w:sz w:val="20"/>
          <w:szCs w:val="20"/>
          <w:lang w:eastAsia="pl-PL"/>
        </w:rPr>
        <w:t>n</w:t>
      </w:r>
      <w:r w:rsidRPr="00440E66">
        <w:rPr>
          <w:rFonts w:ascii="Arial" w:eastAsia="Times New Roman" w:hAnsi="Arial" w:cs="Arial"/>
          <w:noProof/>
          <w:sz w:val="20"/>
          <w:szCs w:val="20"/>
          <w:lang w:eastAsia="pl-PL"/>
        </w:rPr>
        <w:t>iG – PIB (</w:t>
      </w:r>
      <w:r w:rsidR="00630A63" w:rsidRPr="00440E66">
        <w:rPr>
          <w:rFonts w:ascii="Arial" w:eastAsia="Times New Roman" w:hAnsi="Arial" w:cs="Arial"/>
          <w:noProof/>
          <w:sz w:val="20"/>
          <w:szCs w:val="20"/>
          <w:lang w:eastAsia="pl-PL"/>
        </w:rPr>
        <w:t>art</w:t>
      </w:r>
      <w:r w:rsidRPr="00440E66">
        <w:rPr>
          <w:rFonts w:ascii="Arial" w:eastAsia="Times New Roman" w:hAnsi="Arial" w:cs="Arial"/>
          <w:noProof/>
          <w:sz w:val="20"/>
          <w:szCs w:val="20"/>
          <w:lang w:eastAsia="pl-PL"/>
        </w:rPr>
        <w:t>. 6 ust. 1 lit. c) RODO</w:t>
      </w:r>
      <w:r w:rsidRPr="00440E66">
        <w:rPr>
          <w:rFonts w:ascii="Arial" w:eastAsia="Times New Roman" w:hAnsi="Arial" w:cs="Arial"/>
          <w:noProof/>
          <w:sz w:val="20"/>
          <w:szCs w:val="20"/>
          <w:vertAlign w:val="superscript"/>
          <w:lang w:eastAsia="pl-PL"/>
        </w:rPr>
        <w:footnoteReference w:id="3"/>
      </w:r>
      <w:r w:rsidRPr="00440E66">
        <w:rPr>
          <w:rFonts w:ascii="Arial" w:eastAsia="Times New Roman" w:hAnsi="Arial" w:cs="Arial"/>
          <w:noProof/>
          <w:sz w:val="20"/>
          <w:szCs w:val="20"/>
          <w:lang w:eastAsia="pl-PL"/>
        </w:rPr>
        <w:t>),</w:t>
      </w:r>
    </w:p>
    <w:p w14:paraId="2353AD8F" w14:textId="1D0E3016" w:rsidR="000C3281" w:rsidRPr="00440E66" w:rsidRDefault="000C3281" w:rsidP="000C3281">
      <w:pPr>
        <w:numPr>
          <w:ilvl w:val="1"/>
          <w:numId w:val="57"/>
        </w:numPr>
        <w:spacing w:before="60" w:after="0" w:line="240" w:lineRule="auto"/>
        <w:jc w:val="both"/>
        <w:rPr>
          <w:rFonts w:ascii="Arial" w:eastAsia="Times New Roman" w:hAnsi="Arial" w:cs="Arial"/>
          <w:noProof/>
          <w:sz w:val="20"/>
          <w:szCs w:val="20"/>
          <w:lang w:eastAsia="pl-PL"/>
        </w:rPr>
      </w:pPr>
      <w:r w:rsidRPr="00440E66">
        <w:rPr>
          <w:rFonts w:ascii="Arial" w:eastAsia="Times New Roman" w:hAnsi="Arial" w:cs="Arial"/>
          <w:noProof/>
          <w:sz w:val="20"/>
          <w:szCs w:val="20"/>
          <w:lang w:eastAsia="pl-PL"/>
        </w:rPr>
        <w:t>prawnie uzasadnionych interesów administratora, w tym zawarcia, wykonywania i monitorowania realizacji Umowy, której stroną jest klient/kontrahent I</w:t>
      </w:r>
      <w:r w:rsidR="00630A63" w:rsidRPr="00440E66">
        <w:rPr>
          <w:rFonts w:ascii="Arial" w:eastAsia="Times New Roman" w:hAnsi="Arial" w:cs="Arial"/>
          <w:noProof/>
          <w:sz w:val="20"/>
          <w:szCs w:val="20"/>
          <w:lang w:eastAsia="pl-PL"/>
        </w:rPr>
        <w:t>n</w:t>
      </w:r>
      <w:r w:rsidRPr="00440E66">
        <w:rPr>
          <w:rFonts w:ascii="Arial" w:eastAsia="Times New Roman" w:hAnsi="Arial" w:cs="Arial"/>
          <w:noProof/>
          <w:sz w:val="20"/>
          <w:szCs w:val="20"/>
          <w:lang w:eastAsia="pl-PL"/>
        </w:rPr>
        <w:t>iG – PIB, określenia osób uprawnionych do reprezentacji podmiotu, bieżącego kontaktu i współpracy związanej z realizowaną umową, ustalenia, dochodzenia lub obrony przed roszczeniami, (</w:t>
      </w:r>
      <w:r w:rsidR="00630A63" w:rsidRPr="00440E66">
        <w:rPr>
          <w:rFonts w:ascii="Arial" w:eastAsia="Times New Roman" w:hAnsi="Arial" w:cs="Arial"/>
          <w:noProof/>
          <w:sz w:val="20"/>
          <w:szCs w:val="20"/>
          <w:lang w:eastAsia="pl-PL"/>
        </w:rPr>
        <w:t>art</w:t>
      </w:r>
      <w:r w:rsidRPr="00440E66">
        <w:rPr>
          <w:rFonts w:ascii="Arial" w:eastAsia="Times New Roman" w:hAnsi="Arial" w:cs="Arial"/>
          <w:noProof/>
          <w:sz w:val="20"/>
          <w:szCs w:val="20"/>
          <w:lang w:eastAsia="pl-PL"/>
        </w:rPr>
        <w:t>. 6 ust. 1 lit. f) RODO).</w:t>
      </w:r>
    </w:p>
    <w:p w14:paraId="5C3614B9" w14:textId="6CED0FD1" w:rsidR="000C3281" w:rsidRPr="00440E66" w:rsidRDefault="000C3281" w:rsidP="000C3281">
      <w:pPr>
        <w:numPr>
          <w:ilvl w:val="0"/>
          <w:numId w:val="57"/>
        </w:numPr>
        <w:spacing w:before="60" w:after="0" w:line="240" w:lineRule="auto"/>
        <w:jc w:val="both"/>
        <w:rPr>
          <w:rFonts w:ascii="Arial" w:eastAsia="Times New Roman" w:hAnsi="Arial" w:cs="Arial"/>
          <w:noProof/>
          <w:sz w:val="20"/>
          <w:szCs w:val="20"/>
          <w:lang w:eastAsia="pl-PL"/>
        </w:rPr>
      </w:pPr>
      <w:r w:rsidRPr="00440E66">
        <w:rPr>
          <w:rFonts w:ascii="Arial" w:eastAsia="Times New Roman" w:hAnsi="Arial" w:cs="Arial"/>
          <w:sz w:val="20"/>
          <w:szCs w:val="20"/>
          <w:lang w:eastAsia="pl-PL"/>
        </w:rPr>
        <w:t xml:space="preserve">Odbiorcami danych osobowych mogą być jednostki audytujące, podmioty </w:t>
      </w:r>
      <w:r w:rsidRPr="00440E66">
        <w:rPr>
          <w:rFonts w:ascii="Arial" w:eastAsia="Times New Roman" w:hAnsi="Arial" w:cs="Arial"/>
          <w:noProof/>
          <w:sz w:val="20"/>
          <w:szCs w:val="20"/>
          <w:lang w:eastAsia="pl-PL"/>
        </w:rPr>
        <w:t>przetwarzające dane osobowe na zlecenie administratora (</w:t>
      </w:r>
      <w:r w:rsidR="00630A63" w:rsidRPr="00440E66">
        <w:rPr>
          <w:rFonts w:ascii="Arial" w:eastAsia="Times New Roman" w:hAnsi="Arial" w:cs="Arial"/>
          <w:noProof/>
          <w:sz w:val="20"/>
          <w:szCs w:val="20"/>
          <w:lang w:eastAsia="pl-PL"/>
        </w:rPr>
        <w:t>art</w:t>
      </w:r>
      <w:r w:rsidRPr="00440E66">
        <w:rPr>
          <w:rFonts w:ascii="Arial" w:eastAsia="Times New Roman" w:hAnsi="Arial" w:cs="Arial"/>
          <w:noProof/>
          <w:sz w:val="20"/>
          <w:szCs w:val="20"/>
          <w:lang w:eastAsia="pl-PL"/>
        </w:rPr>
        <w:t xml:space="preserve">. podmioty obsługujące systemy informatyczne), inne organy w oparciu o przepisy prawa, jak również inni administratorzy danych osobowych przetwarzający dane we własnym imieniu, </w:t>
      </w:r>
      <w:r w:rsidR="00630A63" w:rsidRPr="00440E66">
        <w:rPr>
          <w:rFonts w:ascii="Arial" w:eastAsia="Times New Roman" w:hAnsi="Arial" w:cs="Arial"/>
          <w:noProof/>
          <w:sz w:val="20"/>
          <w:szCs w:val="20"/>
          <w:lang w:eastAsia="pl-PL"/>
        </w:rPr>
        <w:t>art</w:t>
      </w:r>
      <w:r w:rsidRPr="00440E66">
        <w:rPr>
          <w:rFonts w:ascii="Arial" w:eastAsia="Times New Roman" w:hAnsi="Arial" w:cs="Arial"/>
          <w:noProof/>
          <w:sz w:val="20"/>
          <w:szCs w:val="20"/>
          <w:lang w:eastAsia="pl-PL"/>
        </w:rPr>
        <w:t>. podmioty prowadzące działalność pocztową lub kurierską.</w:t>
      </w:r>
    </w:p>
    <w:p w14:paraId="21C5EBE1" w14:textId="77777777" w:rsidR="000C3281" w:rsidRPr="00440E66" w:rsidRDefault="000C3281" w:rsidP="000C3281">
      <w:pPr>
        <w:numPr>
          <w:ilvl w:val="0"/>
          <w:numId w:val="57"/>
        </w:numPr>
        <w:spacing w:before="60" w:after="0" w:line="240" w:lineRule="auto"/>
        <w:jc w:val="both"/>
        <w:rPr>
          <w:rFonts w:ascii="Arial" w:eastAsia="Times New Roman" w:hAnsi="Arial" w:cs="Arial"/>
          <w:noProof/>
          <w:sz w:val="20"/>
          <w:szCs w:val="20"/>
          <w:lang w:eastAsia="pl-PL"/>
        </w:rPr>
      </w:pPr>
      <w:r w:rsidRPr="00440E66">
        <w:rPr>
          <w:rFonts w:ascii="Arial" w:eastAsia="Times New Roman" w:hAnsi="Arial" w:cs="Arial"/>
          <w:noProof/>
          <w:sz w:val="20"/>
          <w:szCs w:val="20"/>
          <w:lang w:eastAsia="pl-PL"/>
        </w:rPr>
        <w:t>Dane osobowe nie będą przekazywane do państw trzecich lub organizacji międzynarodowej.</w:t>
      </w:r>
    </w:p>
    <w:p w14:paraId="40F6D514" w14:textId="77777777" w:rsidR="000C3281" w:rsidRPr="00440E66" w:rsidRDefault="000C3281" w:rsidP="000C3281">
      <w:pPr>
        <w:numPr>
          <w:ilvl w:val="0"/>
          <w:numId w:val="57"/>
        </w:numPr>
        <w:spacing w:before="60" w:after="0" w:line="240" w:lineRule="auto"/>
        <w:jc w:val="both"/>
        <w:rPr>
          <w:rFonts w:ascii="Arial" w:eastAsia="Times New Roman" w:hAnsi="Arial" w:cs="Arial"/>
          <w:noProof/>
          <w:sz w:val="20"/>
          <w:szCs w:val="20"/>
          <w:lang w:eastAsia="pl-PL"/>
        </w:rPr>
      </w:pPr>
      <w:r w:rsidRPr="00440E66">
        <w:rPr>
          <w:rFonts w:ascii="Arial" w:eastAsia="Times New Roman" w:hAnsi="Arial" w:cs="Arial"/>
          <w:noProof/>
          <w:sz w:val="20"/>
          <w:szCs w:val="20"/>
          <w:lang w:eastAsia="pl-PL"/>
        </w:rPr>
        <w:t>Dane osobowe będą przechowywane przez 2 lata od zakończenia realizacji umowy, a także po jej zakończeniu przez czas związany z wygaśnięciem roszczeń związanych z umową, przez czas określony przepisami podatkowymi oraz przepisami dotyczącymi sprawozdawczości finansowej a następnie, jeśli chodzi o materiały archiwalne, przez czas wynikający z przepisów ustawy z dnia 14.07.1983 r. o narodowym zasobie archiwalnym i archiwach (t.j. Dz.U. 2020 r. poz. 164 z późn. zm.).</w:t>
      </w:r>
    </w:p>
    <w:p w14:paraId="58593EE6" w14:textId="0894C148" w:rsidR="000C3281" w:rsidRPr="00440E66" w:rsidRDefault="000C3281" w:rsidP="000C3281">
      <w:pPr>
        <w:numPr>
          <w:ilvl w:val="0"/>
          <w:numId w:val="57"/>
        </w:numPr>
        <w:spacing w:before="60" w:after="0" w:line="240" w:lineRule="auto"/>
        <w:jc w:val="both"/>
        <w:rPr>
          <w:rFonts w:ascii="Arial" w:eastAsia="Times New Roman" w:hAnsi="Arial" w:cs="Arial"/>
          <w:noProof/>
          <w:sz w:val="20"/>
          <w:szCs w:val="20"/>
          <w:lang w:eastAsia="pl-PL"/>
        </w:rPr>
      </w:pPr>
      <w:r w:rsidRPr="00440E66">
        <w:rPr>
          <w:rFonts w:ascii="Arial" w:eastAsia="Times New Roman" w:hAnsi="Arial" w:cs="Arial"/>
          <w:noProof/>
          <w:sz w:val="20"/>
          <w:szCs w:val="20"/>
          <w:lang w:eastAsia="pl-PL"/>
        </w:rPr>
        <w:t>Osobie której dane są przewarzane przysługuje: prawo dostępu do danych (</w:t>
      </w:r>
      <w:r w:rsidR="00630A63" w:rsidRPr="00440E66">
        <w:rPr>
          <w:rFonts w:ascii="Arial" w:eastAsia="Times New Roman" w:hAnsi="Arial" w:cs="Arial"/>
          <w:noProof/>
          <w:sz w:val="20"/>
          <w:szCs w:val="20"/>
          <w:lang w:eastAsia="pl-PL"/>
        </w:rPr>
        <w:t>art</w:t>
      </w:r>
      <w:r w:rsidRPr="00440E66">
        <w:rPr>
          <w:rFonts w:ascii="Arial" w:eastAsia="Times New Roman" w:hAnsi="Arial" w:cs="Arial"/>
          <w:noProof/>
          <w:sz w:val="20"/>
          <w:szCs w:val="20"/>
          <w:lang w:eastAsia="pl-PL"/>
        </w:rPr>
        <w:t>. 15 RODO), prawo żądania ich sprostowania (</w:t>
      </w:r>
      <w:r w:rsidR="00630A63" w:rsidRPr="00440E66">
        <w:rPr>
          <w:rFonts w:ascii="Arial" w:eastAsia="Times New Roman" w:hAnsi="Arial" w:cs="Arial"/>
          <w:noProof/>
          <w:sz w:val="20"/>
          <w:szCs w:val="20"/>
          <w:lang w:eastAsia="pl-PL"/>
        </w:rPr>
        <w:t>art</w:t>
      </w:r>
      <w:r w:rsidRPr="00440E66">
        <w:rPr>
          <w:rFonts w:ascii="Arial" w:eastAsia="Times New Roman" w:hAnsi="Arial" w:cs="Arial"/>
          <w:noProof/>
          <w:sz w:val="20"/>
          <w:szCs w:val="20"/>
          <w:lang w:eastAsia="pl-PL"/>
        </w:rPr>
        <w:t>. 16 RODO), prawo do usunięcia w sytuacji, gdy przetwarzanie danych nie następuje w celu wywiązania się z obowiązku wynikającego z przepisu prawa lub w ramach sprawowania władzy publicznej (</w:t>
      </w:r>
      <w:r w:rsidR="00630A63" w:rsidRPr="00440E66">
        <w:rPr>
          <w:rFonts w:ascii="Arial" w:eastAsia="Times New Roman" w:hAnsi="Arial" w:cs="Arial"/>
          <w:noProof/>
          <w:sz w:val="20"/>
          <w:szCs w:val="20"/>
          <w:lang w:eastAsia="pl-PL"/>
        </w:rPr>
        <w:t>art</w:t>
      </w:r>
      <w:r w:rsidRPr="00440E66">
        <w:rPr>
          <w:rFonts w:ascii="Arial" w:eastAsia="Times New Roman" w:hAnsi="Arial" w:cs="Arial"/>
          <w:noProof/>
          <w:sz w:val="20"/>
          <w:szCs w:val="20"/>
          <w:lang w:eastAsia="pl-PL"/>
        </w:rPr>
        <w:t>. 17 RODO), prawo ograniczenia przetwarzania, przy czym przepisy odrębne mogą wyłączyć możliwość skorzystania z tego prawa (</w:t>
      </w:r>
      <w:r w:rsidR="00630A63" w:rsidRPr="00440E66">
        <w:rPr>
          <w:rFonts w:ascii="Arial" w:eastAsia="Times New Roman" w:hAnsi="Arial" w:cs="Arial"/>
          <w:noProof/>
          <w:sz w:val="20"/>
          <w:szCs w:val="20"/>
          <w:lang w:eastAsia="pl-PL"/>
        </w:rPr>
        <w:t>art</w:t>
      </w:r>
      <w:r w:rsidRPr="00440E66">
        <w:rPr>
          <w:rFonts w:ascii="Arial" w:eastAsia="Times New Roman" w:hAnsi="Arial" w:cs="Arial"/>
          <w:noProof/>
          <w:sz w:val="20"/>
          <w:szCs w:val="20"/>
          <w:lang w:eastAsia="pl-PL"/>
        </w:rPr>
        <w:t>. 18 ust. 1 RODO), prawo sprzeciwu wobec przetwarzania (</w:t>
      </w:r>
      <w:r w:rsidR="00630A63" w:rsidRPr="00440E66">
        <w:rPr>
          <w:rFonts w:ascii="Arial" w:eastAsia="Times New Roman" w:hAnsi="Arial" w:cs="Arial"/>
          <w:noProof/>
          <w:sz w:val="20"/>
          <w:szCs w:val="20"/>
          <w:lang w:eastAsia="pl-PL"/>
        </w:rPr>
        <w:t>art</w:t>
      </w:r>
      <w:r w:rsidRPr="00440E66">
        <w:rPr>
          <w:rFonts w:ascii="Arial" w:eastAsia="Times New Roman" w:hAnsi="Arial" w:cs="Arial"/>
          <w:noProof/>
          <w:sz w:val="20"/>
          <w:szCs w:val="20"/>
          <w:lang w:eastAsia="pl-PL"/>
        </w:rPr>
        <w:t>. 21 ust. 1 RODO).</w:t>
      </w:r>
    </w:p>
    <w:p w14:paraId="5448DD51" w14:textId="1FFBB745" w:rsidR="000C3281" w:rsidRPr="00440E66" w:rsidRDefault="000C3281">
      <w:pPr>
        <w:rPr>
          <w:rFonts w:ascii="Times New Roman" w:hAnsi="Times New Roman" w:cs="Times New Roman"/>
        </w:rPr>
      </w:pPr>
      <w:r w:rsidRPr="00440E66">
        <w:rPr>
          <w:rFonts w:ascii="Times New Roman" w:hAnsi="Times New Roman" w:cs="Times New Roman"/>
        </w:rPr>
        <w:br w:type="page"/>
      </w:r>
    </w:p>
    <w:p w14:paraId="16B2A6F7" w14:textId="4DC78B45" w:rsidR="00D3779F" w:rsidRPr="00440E66" w:rsidRDefault="00630A63" w:rsidP="00630A63">
      <w:pPr>
        <w:jc w:val="right"/>
        <w:rPr>
          <w:rFonts w:ascii="Times New Roman" w:hAnsi="Times New Roman" w:cs="Times New Roman"/>
        </w:rPr>
      </w:pPr>
      <w:r w:rsidRPr="00440E66">
        <w:rPr>
          <w:rFonts w:ascii="Times New Roman" w:hAnsi="Times New Roman" w:cs="Times New Roman"/>
        </w:rPr>
        <w:lastRenderedPageBreak/>
        <w:t>Załącznik nr 8 do Zaproszenia</w:t>
      </w:r>
    </w:p>
    <w:p w14:paraId="06FD0F03" w14:textId="77777777" w:rsidR="00D3779F" w:rsidRPr="00440E66" w:rsidRDefault="00D3779F" w:rsidP="00A63D28">
      <w:pPr>
        <w:spacing w:after="0" w:line="240" w:lineRule="auto"/>
        <w:jc w:val="right"/>
        <w:rPr>
          <w:rFonts w:ascii="Times New Roman" w:hAnsi="Times New Roman" w:cs="Times New Roman"/>
        </w:rPr>
      </w:pPr>
    </w:p>
    <w:p w14:paraId="4049CE25" w14:textId="14EBFC02" w:rsidR="00AC6340" w:rsidRPr="00440E66" w:rsidRDefault="00AC6340" w:rsidP="00AC6340">
      <w:pPr>
        <w:keepNext/>
        <w:spacing w:after="0"/>
        <w:jc w:val="center"/>
        <w:rPr>
          <w:rFonts w:ascii="Times New Roman" w:hAnsi="Times New Roman" w:cs="Times New Roman"/>
          <w:b/>
          <w:lang w:eastAsia="ar-SA"/>
        </w:rPr>
      </w:pPr>
      <w:r w:rsidRPr="00440E66">
        <w:rPr>
          <w:rFonts w:ascii="Times New Roman" w:hAnsi="Times New Roman" w:cs="Times New Roman"/>
          <w:b/>
          <w:lang w:eastAsia="ar-SA"/>
        </w:rPr>
        <w:t xml:space="preserve">KLAUZULA INFORMACYJNA DOTYCZĄCA PRZETWARZANIA DANYCH OSOBOWYCH </w:t>
      </w:r>
    </w:p>
    <w:p w14:paraId="4F1D996B" w14:textId="77777777" w:rsidR="006E114A" w:rsidRPr="00440E66" w:rsidRDefault="006E114A" w:rsidP="006E114A">
      <w:pPr>
        <w:numPr>
          <w:ilvl w:val="0"/>
          <w:numId w:val="58"/>
        </w:numPr>
        <w:spacing w:before="120" w:after="120" w:line="276" w:lineRule="auto"/>
        <w:jc w:val="both"/>
        <w:rPr>
          <w:rFonts w:ascii="Arial" w:hAnsi="Arial" w:cs="Arial"/>
          <w:sz w:val="20"/>
        </w:rPr>
      </w:pPr>
      <w:r w:rsidRPr="00440E66">
        <w:rPr>
          <w:rFonts w:ascii="Arial" w:hAnsi="Arial" w:cs="Arial"/>
          <w:sz w:val="20"/>
        </w:rPr>
        <w:t>Administratorem danych osobowych przetwarzanych w związku z prowadzeniem postępowania  o udzielenie zamówienia nie objętego przepisami Prawa zamówień publicznych jest Instytut Nafty i Gazu – Państwowy Instytut Badawczy z siedzibą w Krakowie, ul. Lubicz 25 A, 31-503 Kraków, tel.: +48 12 421 00 33, fax: +48 12 430 38 85, e-mail:office@inig.pl.</w:t>
      </w:r>
    </w:p>
    <w:p w14:paraId="3D936EA5" w14:textId="77777777" w:rsidR="006E114A" w:rsidRPr="00440E66" w:rsidRDefault="006E114A" w:rsidP="006E114A">
      <w:pPr>
        <w:numPr>
          <w:ilvl w:val="0"/>
          <w:numId w:val="58"/>
        </w:numPr>
        <w:spacing w:before="120" w:after="120" w:line="276" w:lineRule="auto"/>
        <w:jc w:val="both"/>
        <w:rPr>
          <w:rFonts w:ascii="Arial" w:hAnsi="Arial" w:cs="Arial"/>
          <w:sz w:val="20"/>
        </w:rPr>
      </w:pPr>
      <w:r w:rsidRPr="00440E66">
        <w:rPr>
          <w:rFonts w:ascii="Arial" w:hAnsi="Arial" w:cs="Arial"/>
          <w:sz w:val="20"/>
        </w:rPr>
        <w:t>Z inspektorem ochrony danych można się kontaktować we wszystkich sprawach dotyczących przetwarzania danych osobowych oraz korzystania z praw związanych z przetwarzaniem danych poprzez email daneosobowe@inig.pl lub pisemnie na adres siedziby administratora.</w:t>
      </w:r>
    </w:p>
    <w:p w14:paraId="5C088DE6" w14:textId="77777777" w:rsidR="006E114A" w:rsidRPr="00440E66" w:rsidRDefault="006E114A" w:rsidP="006E114A">
      <w:pPr>
        <w:numPr>
          <w:ilvl w:val="0"/>
          <w:numId w:val="58"/>
        </w:numPr>
        <w:spacing w:before="120" w:after="120" w:line="276" w:lineRule="auto"/>
        <w:jc w:val="both"/>
        <w:rPr>
          <w:rFonts w:ascii="Arial" w:hAnsi="Arial" w:cs="Arial"/>
          <w:sz w:val="20"/>
        </w:rPr>
      </w:pPr>
      <w:r w:rsidRPr="00440E66">
        <w:rPr>
          <w:rFonts w:ascii="Arial" w:hAnsi="Arial" w:cs="Arial"/>
          <w:sz w:val="20"/>
        </w:rPr>
        <w:t>Dane osobowe będą przetwarzane w celu związanym z postępowaniem o udzielenie zamówienia nie objętego przepisami Prawa zamówień publicznych. Podstawą prawną ich przetwarzania jest zgoda Oferenta wyrażona poprzez akt uczestnictwa w postępowaniu oraz następujące przepisy prawa:</w:t>
      </w:r>
    </w:p>
    <w:p w14:paraId="4F38A837" w14:textId="77777777" w:rsidR="006E114A" w:rsidRPr="00440E66" w:rsidRDefault="006E114A" w:rsidP="006E114A">
      <w:pPr>
        <w:numPr>
          <w:ilvl w:val="1"/>
          <w:numId w:val="58"/>
        </w:numPr>
        <w:spacing w:before="120" w:after="120" w:line="276" w:lineRule="auto"/>
        <w:jc w:val="both"/>
        <w:rPr>
          <w:rFonts w:ascii="Arial" w:hAnsi="Arial" w:cs="Arial"/>
          <w:sz w:val="20"/>
        </w:rPr>
      </w:pPr>
      <w:r w:rsidRPr="00440E66">
        <w:rPr>
          <w:rFonts w:ascii="Arial" w:hAnsi="Arial" w:cs="Arial"/>
          <w:sz w:val="20"/>
        </w:rPr>
        <w:t>ustawa z dnia 23.04.1964 r. Kodeks cywilny (tj. Dz. U. z 2019 r. poz. 1145 z późn. zm.),</w:t>
      </w:r>
    </w:p>
    <w:p w14:paraId="4B9A22E4" w14:textId="77777777" w:rsidR="006E114A" w:rsidRPr="00440E66" w:rsidRDefault="006E114A" w:rsidP="006E114A">
      <w:pPr>
        <w:numPr>
          <w:ilvl w:val="1"/>
          <w:numId w:val="58"/>
        </w:numPr>
        <w:spacing w:before="120" w:after="120" w:line="276" w:lineRule="auto"/>
        <w:jc w:val="both"/>
        <w:rPr>
          <w:rFonts w:ascii="Arial" w:hAnsi="Arial" w:cs="Arial"/>
          <w:sz w:val="20"/>
        </w:rPr>
      </w:pPr>
      <w:r w:rsidRPr="00440E66">
        <w:rPr>
          <w:rFonts w:ascii="Arial" w:hAnsi="Arial" w:cs="Arial"/>
          <w:sz w:val="20"/>
        </w:rPr>
        <w:t>ustawa o narodowym zasobie archiwalnym i archiwach (t.j. Dz.U. 2019 r. poz. 553 z późn. zm.).</w:t>
      </w:r>
    </w:p>
    <w:p w14:paraId="733967A8" w14:textId="77777777" w:rsidR="006E114A" w:rsidRPr="00440E66" w:rsidRDefault="006E114A" w:rsidP="006E114A">
      <w:pPr>
        <w:numPr>
          <w:ilvl w:val="0"/>
          <w:numId w:val="58"/>
        </w:numPr>
        <w:spacing w:before="120" w:after="120" w:line="276" w:lineRule="auto"/>
        <w:jc w:val="both"/>
        <w:rPr>
          <w:rFonts w:ascii="Arial" w:hAnsi="Arial" w:cs="Arial"/>
          <w:sz w:val="20"/>
        </w:rPr>
      </w:pPr>
      <w:r w:rsidRPr="00440E66">
        <w:rPr>
          <w:rFonts w:ascii="Arial" w:hAnsi="Arial" w:cs="Arial"/>
          <w:sz w:val="20"/>
        </w:rPr>
        <w:t>Dane pozyskane w związku z postępowaniem o udzielenie zamówienia przekazywane będą wszystkim zainteresowanym podmiotom i osobom, gdyż co do zasady postępowanie o udzielenie zamówienia jest jawne.</w:t>
      </w:r>
    </w:p>
    <w:p w14:paraId="7C4A8845" w14:textId="77777777" w:rsidR="006E114A" w:rsidRPr="00440E66" w:rsidRDefault="006E114A" w:rsidP="006E114A">
      <w:pPr>
        <w:spacing w:before="120" w:after="120" w:line="276" w:lineRule="auto"/>
        <w:ind w:left="360"/>
        <w:jc w:val="both"/>
        <w:rPr>
          <w:rFonts w:ascii="Arial" w:hAnsi="Arial" w:cs="Arial"/>
          <w:sz w:val="20"/>
        </w:rPr>
      </w:pPr>
      <w:r w:rsidRPr="00440E66">
        <w:rPr>
          <w:rFonts w:ascii="Arial" w:hAnsi="Arial" w:cs="Arial"/>
          <w:sz w:val="20"/>
        </w:rPr>
        <w:t>Ponadto odbiorcami danych osobowych mogą być jednostki audytujące, podmioty przetwarzające dane osobowe na zlecenie administratora (np. podmioty obsługujące systemy informatyczne), inne organy w oparciu o przepisy prawa, jak również inni administratorzy danych osobowych przetwarzający dane we własnym imieniu, np. podmioty prowadzące działalność pocztową lub kurierską.</w:t>
      </w:r>
    </w:p>
    <w:p w14:paraId="525AC32A" w14:textId="77777777" w:rsidR="006E114A" w:rsidRPr="00440E66" w:rsidRDefault="006E114A" w:rsidP="006E114A">
      <w:pPr>
        <w:numPr>
          <w:ilvl w:val="0"/>
          <w:numId w:val="58"/>
        </w:numPr>
        <w:spacing w:before="120" w:after="120" w:line="276" w:lineRule="auto"/>
        <w:jc w:val="both"/>
        <w:rPr>
          <w:rFonts w:ascii="Arial" w:hAnsi="Arial" w:cs="Arial"/>
          <w:sz w:val="20"/>
        </w:rPr>
      </w:pPr>
      <w:r w:rsidRPr="00440E66">
        <w:rPr>
          <w:rFonts w:ascii="Arial" w:hAnsi="Arial" w:cs="Arial"/>
          <w:sz w:val="20"/>
        </w:rPr>
        <w:t>Dane osobowe nie będą przekazywane do państw trzecich lub organizacji międzynarodowej.</w:t>
      </w:r>
    </w:p>
    <w:p w14:paraId="7EFE0516" w14:textId="77777777" w:rsidR="006E114A" w:rsidRPr="00440E66" w:rsidRDefault="006E114A" w:rsidP="006E114A">
      <w:pPr>
        <w:numPr>
          <w:ilvl w:val="0"/>
          <w:numId w:val="58"/>
        </w:numPr>
        <w:spacing w:before="120" w:after="120" w:line="276" w:lineRule="auto"/>
        <w:jc w:val="both"/>
        <w:rPr>
          <w:rFonts w:ascii="Arial" w:hAnsi="Arial" w:cs="Arial"/>
          <w:sz w:val="20"/>
        </w:rPr>
      </w:pPr>
      <w:r w:rsidRPr="00440E66">
        <w:rPr>
          <w:rFonts w:ascii="Arial" w:hAnsi="Arial" w:cs="Arial"/>
          <w:sz w:val="20"/>
        </w:rPr>
        <w:t>Dane osobowe zawarte w ofercie będą przetwarzane przez okres 5 lat od dnia zakończenia postępowania o udzielenie zamówienia, a następnie, jeśli chodzi o materiały archiwalne, przez czas wynikający z przepisów ustawy z dnia 14.07.1983 r. o narodowym zasobie archiwalnym i archiwach (t.j. Dz.U. 2019 r. poz. 553 z późn. zm.).</w:t>
      </w:r>
    </w:p>
    <w:p w14:paraId="72160D3B" w14:textId="77777777" w:rsidR="006E114A" w:rsidRPr="00440E66" w:rsidRDefault="006E114A" w:rsidP="006E114A">
      <w:pPr>
        <w:numPr>
          <w:ilvl w:val="0"/>
          <w:numId w:val="58"/>
        </w:numPr>
        <w:spacing w:before="120" w:after="120" w:line="276" w:lineRule="auto"/>
        <w:jc w:val="both"/>
        <w:rPr>
          <w:rFonts w:ascii="Arial" w:hAnsi="Arial" w:cs="Arial"/>
          <w:sz w:val="20"/>
        </w:rPr>
      </w:pPr>
      <w:r w:rsidRPr="00440E66">
        <w:rPr>
          <w:rFonts w:ascii="Arial" w:hAnsi="Arial" w:cs="Arial"/>
          <w:sz w:val="20"/>
        </w:rPr>
        <w:t>Osobie, której dane będą przetwatrzane, przysługuje: prawo dostępu do danych (art. 15 RODO), prawo żądania ich sprostowania (art. 16 RODO), prawo do usunięcia danych osobowyc, w sytuacji, gdy ich przetwarzanie nie następuje w celu wywiązywania się z obowiązku wynikającego z przepisu prawa lub w ramach sprawowania władzy publicznej (art. 17 RODO), prawo ograniczenia przetwarzania, przy czym przepisy odrębne mogą wyłączyć możliwość skorzystania z tego prawa (art. 18 ust. 1 RODO).</w:t>
      </w:r>
    </w:p>
    <w:p w14:paraId="53069488" w14:textId="77777777" w:rsidR="006E114A" w:rsidRPr="00440E66" w:rsidRDefault="006E114A" w:rsidP="006E114A">
      <w:pPr>
        <w:numPr>
          <w:ilvl w:val="0"/>
          <w:numId w:val="58"/>
        </w:numPr>
        <w:spacing w:before="120" w:after="120" w:line="276" w:lineRule="auto"/>
        <w:jc w:val="both"/>
        <w:rPr>
          <w:rFonts w:ascii="Arial" w:hAnsi="Arial" w:cs="Arial"/>
          <w:sz w:val="20"/>
        </w:rPr>
      </w:pPr>
      <w:r w:rsidRPr="00440E66">
        <w:rPr>
          <w:rFonts w:ascii="Arial" w:hAnsi="Arial" w:cs="Arial"/>
          <w:sz w:val="20"/>
        </w:rPr>
        <w:t>Osobie, której dane będą przetwatrzane przysługuje prawo wniesienia skargi do organu nadzorczego zajmującego się ochroną danych osobowych w państwie członkowskim jej zwykłego pobytu, miejsca pracy lub miejsca popełnienia domniemanego naruszenia. W Polsce organem takim jest Urząd Ochrony Danych Osobowych, ul. Stawki 2, 00-193 Warszawa.</w:t>
      </w:r>
    </w:p>
    <w:p w14:paraId="3E7D083D" w14:textId="77777777" w:rsidR="006E114A" w:rsidRPr="00440E66" w:rsidRDefault="006E114A" w:rsidP="006E114A">
      <w:pPr>
        <w:numPr>
          <w:ilvl w:val="0"/>
          <w:numId w:val="58"/>
        </w:numPr>
        <w:spacing w:before="120" w:after="120" w:line="276" w:lineRule="auto"/>
        <w:jc w:val="both"/>
        <w:rPr>
          <w:rFonts w:ascii="Arial" w:hAnsi="Arial" w:cs="Arial"/>
          <w:sz w:val="20"/>
        </w:rPr>
      </w:pPr>
      <w:r w:rsidRPr="00440E66">
        <w:rPr>
          <w:rFonts w:ascii="Arial" w:hAnsi="Arial" w:cs="Arial"/>
          <w:sz w:val="20"/>
        </w:rPr>
        <w:t>Podanie danych osobowych jest dobrowolne, ale stanowi warunek przeprowadzenia procesu postępowania o udzielenie zamówienia. Zamawiający może żądać ich podania na podstawie przepisów ustawy Kodeks cywilny (t.j. Dz. U. z 2019 poz. 1145 z późn. zm.).</w:t>
      </w:r>
    </w:p>
    <w:p w14:paraId="5DB1D60A" w14:textId="77777777" w:rsidR="006E114A" w:rsidRPr="00440E66" w:rsidRDefault="006E114A" w:rsidP="006E114A">
      <w:pPr>
        <w:numPr>
          <w:ilvl w:val="0"/>
          <w:numId w:val="58"/>
        </w:numPr>
        <w:spacing w:before="120" w:after="120" w:line="276" w:lineRule="auto"/>
        <w:jc w:val="both"/>
        <w:rPr>
          <w:rFonts w:ascii="Arial" w:hAnsi="Arial" w:cs="Arial"/>
          <w:sz w:val="20"/>
        </w:rPr>
      </w:pPr>
      <w:r w:rsidRPr="00440E66">
        <w:rPr>
          <w:rFonts w:ascii="Arial" w:hAnsi="Arial" w:cs="Arial"/>
          <w:sz w:val="20"/>
        </w:rPr>
        <w:t>Dane osobowe nie podlegają zautomatyzowanemu podejmowaniu decyzji, w tym profilowaniu.</w:t>
      </w:r>
    </w:p>
    <w:p w14:paraId="37D143F3" w14:textId="77777777" w:rsidR="00AC6340" w:rsidRPr="00AC6340" w:rsidRDefault="00AC6340" w:rsidP="00AC6340">
      <w:pPr>
        <w:keepNext/>
        <w:spacing w:after="0"/>
        <w:jc w:val="center"/>
        <w:rPr>
          <w:rFonts w:ascii="Times New Roman" w:hAnsi="Times New Roman" w:cs="Times New Roman"/>
          <w:b/>
          <w:smallCaps/>
          <w:lang w:eastAsia="ar-SA"/>
        </w:rPr>
      </w:pPr>
    </w:p>
    <w:sectPr w:rsidR="00AC6340" w:rsidRPr="00AC6340" w:rsidSect="007A0938">
      <w:footerReference w:type="default" r:id="rId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EFEFC6" w16cid:durableId="024E94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CD106" w14:textId="77777777" w:rsidR="00627004" w:rsidRDefault="00627004" w:rsidP="00284D62">
      <w:pPr>
        <w:spacing w:after="0" w:line="240" w:lineRule="auto"/>
      </w:pPr>
      <w:r>
        <w:separator/>
      </w:r>
    </w:p>
  </w:endnote>
  <w:endnote w:type="continuationSeparator" w:id="0">
    <w:p w14:paraId="13C9A463" w14:textId="77777777" w:rsidR="00627004" w:rsidRDefault="00627004" w:rsidP="0028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057656"/>
      <w:docPartObj>
        <w:docPartGallery w:val="Page Numbers (Bottom of Page)"/>
        <w:docPartUnique/>
      </w:docPartObj>
    </w:sdtPr>
    <w:sdtEndPr/>
    <w:sdtContent>
      <w:p w14:paraId="161EE6EA" w14:textId="5CD5975F" w:rsidR="00627004" w:rsidRDefault="00627004">
        <w:pPr>
          <w:pStyle w:val="Stopka"/>
          <w:jc w:val="center"/>
        </w:pPr>
        <w:r>
          <w:fldChar w:fldCharType="begin"/>
        </w:r>
        <w:r>
          <w:instrText>PAGE   \* MERGEFORMAT</w:instrText>
        </w:r>
        <w:r>
          <w:fldChar w:fldCharType="separate"/>
        </w:r>
        <w:r w:rsidR="007E5F5D">
          <w:rPr>
            <w:noProof/>
          </w:rPr>
          <w:t>1</w:t>
        </w:r>
        <w:r>
          <w:fldChar w:fldCharType="end"/>
        </w:r>
      </w:p>
    </w:sdtContent>
  </w:sdt>
  <w:p w14:paraId="66ED2934" w14:textId="77777777" w:rsidR="00627004" w:rsidRDefault="0062700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5123993"/>
      <w:docPartObj>
        <w:docPartGallery w:val="Page Numbers (Bottom of Page)"/>
        <w:docPartUnique/>
      </w:docPartObj>
    </w:sdtPr>
    <w:sdtEndPr>
      <w:rPr>
        <w:rFonts w:ascii="Times New Roman" w:hAnsi="Times New Roman" w:cs="Times New Roman"/>
        <w:sz w:val="20"/>
        <w:szCs w:val="20"/>
      </w:rPr>
    </w:sdtEndPr>
    <w:sdtContent>
      <w:p w14:paraId="3E4A208A" w14:textId="77777777" w:rsidR="00627004" w:rsidRPr="00284D62" w:rsidRDefault="00627004">
        <w:pPr>
          <w:pStyle w:val="Stopka"/>
          <w:jc w:val="right"/>
          <w:rPr>
            <w:rFonts w:ascii="Times New Roman" w:hAnsi="Times New Roman" w:cs="Times New Roman"/>
            <w:sz w:val="20"/>
            <w:szCs w:val="20"/>
          </w:rPr>
        </w:pPr>
        <w:r w:rsidRPr="00284D62">
          <w:rPr>
            <w:rFonts w:ascii="Times New Roman" w:hAnsi="Times New Roman" w:cs="Times New Roman"/>
            <w:sz w:val="20"/>
            <w:szCs w:val="20"/>
          </w:rPr>
          <w:fldChar w:fldCharType="begin"/>
        </w:r>
        <w:r w:rsidRPr="00284D62">
          <w:rPr>
            <w:rFonts w:ascii="Times New Roman" w:hAnsi="Times New Roman" w:cs="Times New Roman"/>
            <w:sz w:val="20"/>
            <w:szCs w:val="20"/>
          </w:rPr>
          <w:instrText>PAGE   \* MERGEFORMAT</w:instrText>
        </w:r>
        <w:r w:rsidRPr="00284D62">
          <w:rPr>
            <w:rFonts w:ascii="Times New Roman" w:hAnsi="Times New Roman" w:cs="Times New Roman"/>
            <w:sz w:val="20"/>
            <w:szCs w:val="20"/>
          </w:rPr>
          <w:fldChar w:fldCharType="separate"/>
        </w:r>
        <w:r w:rsidR="007E5F5D">
          <w:rPr>
            <w:rFonts w:ascii="Times New Roman" w:hAnsi="Times New Roman" w:cs="Times New Roman"/>
            <w:noProof/>
            <w:sz w:val="20"/>
            <w:szCs w:val="20"/>
          </w:rPr>
          <w:t>20</w:t>
        </w:r>
        <w:r w:rsidRPr="00284D62">
          <w:rPr>
            <w:rFonts w:ascii="Times New Roman" w:hAnsi="Times New Roman" w:cs="Times New Roman"/>
            <w:sz w:val="20"/>
            <w:szCs w:val="20"/>
          </w:rPr>
          <w:fldChar w:fldCharType="end"/>
        </w:r>
      </w:p>
    </w:sdtContent>
  </w:sdt>
  <w:p w14:paraId="3CCF10AB" w14:textId="77777777" w:rsidR="00627004" w:rsidRDefault="006270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6D41C" w14:textId="77777777" w:rsidR="00627004" w:rsidRDefault="00627004" w:rsidP="00284D62">
      <w:pPr>
        <w:spacing w:after="0" w:line="240" w:lineRule="auto"/>
      </w:pPr>
      <w:r>
        <w:separator/>
      </w:r>
    </w:p>
  </w:footnote>
  <w:footnote w:type="continuationSeparator" w:id="0">
    <w:p w14:paraId="58D1B671" w14:textId="77777777" w:rsidR="00627004" w:rsidRDefault="00627004" w:rsidP="00284D62">
      <w:pPr>
        <w:spacing w:after="0" w:line="240" w:lineRule="auto"/>
      </w:pPr>
      <w:r>
        <w:continuationSeparator/>
      </w:r>
    </w:p>
  </w:footnote>
  <w:footnote w:id="1">
    <w:p w14:paraId="0BE10DC4" w14:textId="77777777" w:rsidR="00627004" w:rsidRPr="00EB6119" w:rsidRDefault="00627004" w:rsidP="008B53E1">
      <w:pPr>
        <w:pStyle w:val="Tekstprzypisudolnego"/>
        <w:jc w:val="both"/>
        <w:rPr>
          <w:sz w:val="16"/>
          <w:szCs w:val="16"/>
        </w:rPr>
      </w:pPr>
      <w:r w:rsidRPr="00EB6119">
        <w:rPr>
          <w:rStyle w:val="Odwoanieprzypisudolnego"/>
          <w:sz w:val="16"/>
          <w:szCs w:val="16"/>
        </w:rPr>
        <w:footnoteRef/>
      </w:r>
      <w:r w:rsidRPr="00EB6119">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72CEE733" w14:textId="77777777" w:rsidR="00627004" w:rsidRDefault="00627004" w:rsidP="000C3281">
      <w:pPr>
        <w:pStyle w:val="Tekstprzypisudolnego"/>
      </w:pPr>
      <w:r>
        <w:rPr>
          <w:rStyle w:val="Odwoanieprzypisudolnego"/>
        </w:rPr>
        <w:footnoteRef/>
      </w:r>
      <w:r>
        <w:t xml:space="preserve"> </w:t>
      </w:r>
      <w:r w:rsidRPr="009505E3">
        <w:rPr>
          <w:rFonts w:ascii="Arial" w:hAnsi="Arial" w:cs="Arial"/>
          <w:sz w:val="18"/>
        </w:rPr>
        <w:t>Należy wpisać nazwę Wykona</w:t>
      </w:r>
      <w:r>
        <w:rPr>
          <w:rFonts w:ascii="Arial" w:hAnsi="Arial" w:cs="Arial"/>
          <w:sz w:val="18"/>
        </w:rPr>
        <w:t>wcy/Zleceniobiorcy/Kontrahenta</w:t>
      </w:r>
    </w:p>
  </w:footnote>
  <w:footnote w:id="3">
    <w:p w14:paraId="06889414" w14:textId="77777777" w:rsidR="00627004" w:rsidRPr="00C35BC9" w:rsidRDefault="00627004" w:rsidP="000C3281">
      <w:pPr>
        <w:pStyle w:val="Tekstprzypisudolnego"/>
        <w:jc w:val="both"/>
        <w:rPr>
          <w:rFonts w:ascii="Arial" w:hAnsi="Arial" w:cs="Arial"/>
          <w:sz w:val="18"/>
        </w:rPr>
      </w:pPr>
      <w:r w:rsidRPr="00C35BC9">
        <w:rPr>
          <w:rStyle w:val="Odwoanieprzypisudolnego"/>
          <w:rFonts w:ascii="Arial" w:hAnsi="Arial" w:cs="Arial"/>
          <w:sz w:val="18"/>
        </w:rPr>
        <w:footnoteRef/>
      </w:r>
      <w:r w:rsidRPr="00C35BC9">
        <w:rPr>
          <w:rFonts w:ascii="Arial" w:hAnsi="Arial" w:cs="Arial"/>
          <w:sz w:val="18"/>
        </w:rPr>
        <w:t xml:space="preserve"> RODO – Rozporządzenie Parlamentu Europejskiego i Rady (UE) 2016/679 z dnia 27.04.2016 r. w sprawie ochrony osób fizycznych w związku z przetwarzaniem danych osobowych i w sprawie swobodnego przepływu takich danych oraz uchylenia dyrektywy 95/46/WE (ogólne rozporządzenie o ochronie danych) (Dz. Urz. UE z</w:t>
      </w:r>
      <w:r>
        <w:rPr>
          <w:rFonts w:ascii="Arial" w:hAnsi="Arial" w:cs="Arial"/>
          <w:sz w:val="18"/>
        </w:rPr>
        <w:t> </w:t>
      </w:r>
      <w:r w:rsidRPr="00C35BC9">
        <w:rPr>
          <w:rFonts w:ascii="Arial" w:hAnsi="Arial" w:cs="Arial"/>
          <w:sz w:val="18"/>
        </w:rPr>
        <w:t>4.05.2016 r., L 119/1 z późn. zm.)</w:t>
      </w:r>
      <w:r>
        <w:rPr>
          <w:rFonts w:ascii="Arial" w:hAnsi="Arial" w:cs="Arial"/>
          <w:sz w:val="18"/>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C7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7F2A78"/>
    <w:multiLevelType w:val="multilevel"/>
    <w:tmpl w:val="17F0BEC4"/>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927EFC"/>
    <w:multiLevelType w:val="hybridMultilevel"/>
    <w:tmpl w:val="FE2A3A30"/>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6D4AFB"/>
    <w:multiLevelType w:val="multilevel"/>
    <w:tmpl w:val="7224311C"/>
    <w:lvl w:ilvl="0">
      <w:start w:val="1"/>
      <w:numFmt w:val="decimal"/>
      <w:lvlText w:val="%1."/>
      <w:lvlJc w:val="left"/>
      <w:pPr>
        <w:ind w:left="799" w:firstLine="0"/>
      </w:pPr>
      <w:rPr>
        <w:rFonts w:eastAsia="Calibri" w:cs="Calibri"/>
        <w:b w:val="0"/>
        <w:i w:val="0"/>
        <w:strike w:val="0"/>
        <w:dstrike w:val="0"/>
        <w:color w:val="000000"/>
        <w:position w:val="0"/>
        <w:sz w:val="24"/>
        <w:szCs w:val="24"/>
        <w:u w:val="none" w:color="000000"/>
        <w:vertAlign w:val="baseline"/>
      </w:rPr>
    </w:lvl>
    <w:lvl w:ilvl="1">
      <w:start w:val="1"/>
      <w:numFmt w:val="lowerLetter"/>
      <w:lvlText w:val="%2"/>
      <w:lvlJc w:val="left"/>
      <w:pPr>
        <w:ind w:left="1096"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1816"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536"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256"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3976"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696"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416"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136" w:firstLine="0"/>
      </w:pPr>
      <w:rPr>
        <w:rFonts w:eastAsia="Calibri" w:cs="Calibri"/>
        <w:b w:val="0"/>
        <w:i w:val="0"/>
        <w:strike w:val="0"/>
        <w:dstrike w:val="0"/>
        <w:color w:val="000000"/>
        <w:position w:val="0"/>
        <w:sz w:val="24"/>
        <w:szCs w:val="24"/>
        <w:u w:val="none" w:color="000000"/>
        <w:vertAlign w:val="baseline"/>
      </w:rPr>
    </w:lvl>
  </w:abstractNum>
  <w:abstractNum w:abstractNumId="4" w15:restartNumberingAfterBreak="0">
    <w:nsid w:val="081D7B64"/>
    <w:multiLevelType w:val="hybridMultilevel"/>
    <w:tmpl w:val="D7C4101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B257D"/>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0DCF76E9"/>
    <w:multiLevelType w:val="multilevel"/>
    <w:tmpl w:val="17F0BEC4"/>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6813EF"/>
    <w:multiLevelType w:val="hybridMultilevel"/>
    <w:tmpl w:val="BFEC6C5C"/>
    <w:lvl w:ilvl="0" w:tplc="2EF2826A">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8E4FAB"/>
    <w:multiLevelType w:val="multilevel"/>
    <w:tmpl w:val="230E26CA"/>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88609C"/>
    <w:multiLevelType w:val="hybridMultilevel"/>
    <w:tmpl w:val="6AEEB91E"/>
    <w:lvl w:ilvl="0" w:tplc="74E84BEA">
      <w:start w:val="1"/>
      <w:numFmt w:val="decimal"/>
      <w:lvlText w:val="%1."/>
      <w:lvlJc w:val="left"/>
      <w:pPr>
        <w:ind w:left="720" w:hanging="360"/>
      </w:pPr>
      <w:rPr>
        <w:rFonts w:hint="default"/>
      </w:rPr>
    </w:lvl>
    <w:lvl w:ilvl="1" w:tplc="6C9655EE">
      <w:start w:val="1"/>
      <w:numFmt w:val="decimal"/>
      <w:lvlText w:val="%2)"/>
      <w:lvlJc w:val="left"/>
      <w:pPr>
        <w:ind w:left="1470" w:hanging="390"/>
      </w:pPr>
      <w:rPr>
        <w:rFonts w:hint="default"/>
        <w:b w:val="0"/>
        <w:color w:val="auto"/>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201987"/>
    <w:multiLevelType w:val="multilevel"/>
    <w:tmpl w:val="17F0BEC4"/>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244C1"/>
    <w:multiLevelType w:val="hybridMultilevel"/>
    <w:tmpl w:val="BD12EC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D73ECA"/>
    <w:multiLevelType w:val="multilevel"/>
    <w:tmpl w:val="C188150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23350A"/>
    <w:multiLevelType w:val="multilevel"/>
    <w:tmpl w:val="FB3A9D1C"/>
    <w:lvl w:ilvl="0">
      <w:start w:val="3"/>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D6A1D82"/>
    <w:multiLevelType w:val="hybridMultilevel"/>
    <w:tmpl w:val="5712E52A"/>
    <w:lvl w:ilvl="0" w:tplc="B4BC119C">
      <w:start w:val="1"/>
      <w:numFmt w:val="bullet"/>
      <w:lvlText w:val=""/>
      <w:lvlJc w:val="left"/>
      <w:pPr>
        <w:tabs>
          <w:tab w:val="num" w:pos="360"/>
        </w:tabs>
        <w:ind w:left="360" w:firstLine="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20A63ADE"/>
    <w:multiLevelType w:val="multilevel"/>
    <w:tmpl w:val="17F0BEC4"/>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0E1E4F"/>
    <w:multiLevelType w:val="multilevel"/>
    <w:tmpl w:val="17F0BEC4"/>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A75727"/>
    <w:multiLevelType w:val="multilevel"/>
    <w:tmpl w:val="ED346A74"/>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bullet"/>
      <w:lvlText w:val=""/>
      <w:lvlJc w:val="left"/>
      <w:pPr>
        <w:ind w:left="1780"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6A7B28"/>
    <w:multiLevelType w:val="multilevel"/>
    <w:tmpl w:val="1206D5F6"/>
    <w:lvl w:ilvl="0">
      <w:start w:val="1"/>
      <w:numFmt w:val="decimal"/>
      <w:lvlText w:val="%1."/>
      <w:lvlJc w:val="left"/>
      <w:pPr>
        <w:tabs>
          <w:tab w:val="num" w:pos="786"/>
        </w:tabs>
        <w:ind w:left="786"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6B6F04"/>
    <w:multiLevelType w:val="multilevel"/>
    <w:tmpl w:val="592C859C"/>
    <w:lvl w:ilvl="0">
      <w:start w:val="1"/>
      <w:numFmt w:val="decimal"/>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7C3E8A"/>
    <w:multiLevelType w:val="hybridMultilevel"/>
    <w:tmpl w:val="0540B1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E37298B"/>
    <w:multiLevelType w:val="hybridMultilevel"/>
    <w:tmpl w:val="4A0E84C2"/>
    <w:lvl w:ilvl="0" w:tplc="C2200074">
      <w:start w:val="1"/>
      <w:numFmt w:val="upperLetter"/>
      <w:lvlText w:val="%1)"/>
      <w:lvlJc w:val="left"/>
      <w:pPr>
        <w:ind w:left="720" w:hanging="360"/>
      </w:pPr>
      <w:rPr>
        <w:rFonts w:hint="default"/>
      </w:rPr>
    </w:lvl>
    <w:lvl w:ilvl="1" w:tplc="6F70BF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5A6F87"/>
    <w:multiLevelType w:val="hybridMultilevel"/>
    <w:tmpl w:val="B7EAF9CC"/>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4F0813"/>
    <w:multiLevelType w:val="multilevel"/>
    <w:tmpl w:val="ED346A74"/>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2976E3"/>
    <w:multiLevelType w:val="multilevel"/>
    <w:tmpl w:val="ED346A74"/>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B827DD"/>
    <w:multiLevelType w:val="multilevel"/>
    <w:tmpl w:val="FFDC4D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B52615"/>
    <w:multiLevelType w:val="multilevel"/>
    <w:tmpl w:val="7C822A48"/>
    <w:lvl w:ilvl="0">
      <w:start w:val="1"/>
      <w:numFmt w:val="lowerLetter"/>
      <w:lvlText w:val="%1)"/>
      <w:lvlJc w:val="left"/>
      <w:pPr>
        <w:ind w:left="1152" w:hanging="360"/>
      </w:pPr>
      <w:rPr>
        <w:rFonts w:eastAsia="Times New Roman"/>
        <w:b/>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7" w15:restartNumberingAfterBreak="0">
    <w:nsid w:val="45131ACD"/>
    <w:multiLevelType w:val="multilevel"/>
    <w:tmpl w:val="17F0BEC4"/>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B86034"/>
    <w:multiLevelType w:val="multilevel"/>
    <w:tmpl w:val="F10271B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5274EA"/>
    <w:multiLevelType w:val="multilevel"/>
    <w:tmpl w:val="95AC7EEC"/>
    <w:lvl w:ilvl="0">
      <w:start w:val="1"/>
      <w:numFmt w:val="decimal"/>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5E799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A3469E4"/>
    <w:multiLevelType w:val="multilevel"/>
    <w:tmpl w:val="5B5AE6CA"/>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lvl>
    <w:lvl w:ilvl="2">
      <w:start w:val="19"/>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DA0558"/>
    <w:multiLevelType w:val="multilevel"/>
    <w:tmpl w:val="658AF6C2"/>
    <w:lvl w:ilvl="0">
      <w:start w:val="1"/>
      <w:numFmt w:val="lowerLetter"/>
      <w:lvlText w:val="%1."/>
      <w:lvlJc w:val="left"/>
      <w:pPr>
        <w:ind w:left="644" w:hanging="360"/>
      </w:pPr>
      <w:rPr>
        <w:rFonts w:eastAsia="Verdana" w:cs="Verdan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4D795863"/>
    <w:multiLevelType w:val="hybridMultilevel"/>
    <w:tmpl w:val="6C5C9F22"/>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F746187"/>
    <w:multiLevelType w:val="multilevel"/>
    <w:tmpl w:val="17F0BEC4"/>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1ED4760"/>
    <w:multiLevelType w:val="hybridMultilevel"/>
    <w:tmpl w:val="3FC84098"/>
    <w:lvl w:ilvl="0" w:tplc="5B8EC398">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C14B0B"/>
    <w:multiLevelType w:val="multilevel"/>
    <w:tmpl w:val="ED346A74"/>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E645F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7E52C68"/>
    <w:multiLevelType w:val="multilevel"/>
    <w:tmpl w:val="17F0BEC4"/>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BFB797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C322627"/>
    <w:multiLevelType w:val="multilevel"/>
    <w:tmpl w:val="17F0BEC4"/>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B316F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F5AC6B"/>
    <w:multiLevelType w:val="hybridMultilevel"/>
    <w:tmpl w:val="F6370E9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5D583D15"/>
    <w:multiLevelType w:val="multilevel"/>
    <w:tmpl w:val="006C906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E6524D5"/>
    <w:multiLevelType w:val="multilevel"/>
    <w:tmpl w:val="7F08C080"/>
    <w:lvl w:ilvl="0">
      <w:start w:val="1"/>
      <w:numFmt w:val="bullet"/>
      <w:lvlText w:val=""/>
      <w:lvlJc w:val="left"/>
      <w:pPr>
        <w:ind w:left="720" w:hanging="360"/>
      </w:pPr>
      <w:rPr>
        <w:rFonts w:ascii="Wingdings" w:hAnsi="Wingdings" w:cs="Wingdings" w:hint="default"/>
      </w:rPr>
    </w:lvl>
    <w:lvl w:ilvl="1">
      <w:start w:val="2"/>
      <w:numFmt w:val="decimal"/>
      <w:lvlText w:val="%1.%2."/>
      <w:lvlJc w:val="left"/>
      <w:pPr>
        <w:ind w:left="852" w:hanging="492"/>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5" w15:restartNumberingAfterBreak="0">
    <w:nsid w:val="620367BE"/>
    <w:multiLevelType w:val="multilevel"/>
    <w:tmpl w:val="17F0BEC4"/>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4641076"/>
    <w:multiLevelType w:val="multilevel"/>
    <w:tmpl w:val="640EFBC0"/>
    <w:lvl w:ilvl="0">
      <w:start w:val="1"/>
      <w:numFmt w:val="bullet"/>
      <w:lvlText w:val=""/>
      <w:lvlJc w:val="left"/>
      <w:pPr>
        <w:ind w:left="720" w:hanging="360"/>
      </w:pPr>
      <w:rPr>
        <w:rFonts w:ascii="Wingdings" w:hAnsi="Wingdings" w:cs="Wingdings" w:hint="default"/>
      </w:rPr>
    </w:lvl>
    <w:lvl w:ilvl="1">
      <w:start w:val="2"/>
      <w:numFmt w:val="decimal"/>
      <w:lvlText w:val="%1.%2."/>
      <w:lvlJc w:val="left"/>
      <w:pPr>
        <w:ind w:left="852" w:hanging="492"/>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7" w15:restartNumberingAfterBreak="0">
    <w:nsid w:val="67DA6EC9"/>
    <w:multiLevelType w:val="multilevel"/>
    <w:tmpl w:val="CE0E7682"/>
    <w:lvl w:ilvl="0">
      <w:start w:val="1"/>
      <w:numFmt w:val="decimal"/>
      <w:lvlText w:val="%1."/>
      <w:lvlJc w:val="righ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15:restartNumberingAfterBreak="0">
    <w:nsid w:val="68055A1A"/>
    <w:multiLevelType w:val="hybridMultilevel"/>
    <w:tmpl w:val="BA2E02F2"/>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9" w15:restartNumberingAfterBreak="0">
    <w:nsid w:val="6A3672B0"/>
    <w:multiLevelType w:val="hybridMultilevel"/>
    <w:tmpl w:val="DB3ACF7A"/>
    <w:lvl w:ilvl="0" w:tplc="FA786E6E">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BF91057"/>
    <w:multiLevelType w:val="multilevel"/>
    <w:tmpl w:val="95AC7EEC"/>
    <w:lvl w:ilvl="0">
      <w:start w:val="1"/>
      <w:numFmt w:val="decimal"/>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CFE1AAC"/>
    <w:multiLevelType w:val="multilevel"/>
    <w:tmpl w:val="DACEB32E"/>
    <w:lvl w:ilvl="0">
      <w:start w:val="1"/>
      <w:numFmt w:val="decimal"/>
      <w:lvlText w:val="%1."/>
      <w:lvlJc w:val="left"/>
      <w:pPr>
        <w:ind w:left="360" w:hanging="360"/>
      </w:pPr>
      <w:rPr>
        <w:rFonts w:asciiTheme="minorHAnsi" w:eastAsia="Times New Roman"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4D3915"/>
    <w:multiLevelType w:val="hybridMultilevel"/>
    <w:tmpl w:val="8338938C"/>
    <w:lvl w:ilvl="0" w:tplc="FFFFFFFF">
      <w:start w:val="1"/>
      <w:numFmt w:val="decimal"/>
      <w:lvlText w:val="%1)"/>
      <w:lvlJc w:val="left"/>
      <w:pPr>
        <w:ind w:left="1004" w:hanging="360"/>
      </w:pPr>
    </w:lvl>
    <w:lvl w:ilvl="1" w:tplc="04150011">
      <w:start w:val="1"/>
      <w:numFmt w:val="decimal"/>
      <w:lvlText w:val="%2)"/>
      <w:lvlJc w:val="left"/>
      <w:pPr>
        <w:ind w:left="1724" w:hanging="360"/>
      </w:pPr>
    </w:lvl>
    <w:lvl w:ilvl="2" w:tplc="09BA7F86">
      <w:start w:val="1"/>
      <w:numFmt w:val="lowerLetter"/>
      <w:lvlText w:val="%3)"/>
      <w:lvlJc w:val="left"/>
      <w:pPr>
        <w:ind w:left="2624" w:hanging="360"/>
      </w:pPr>
      <w:rPr>
        <w:rFonts w:hint="default"/>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3" w15:restartNumberingAfterBreak="0">
    <w:nsid w:val="708609BC"/>
    <w:multiLevelType w:val="hybridMultilevel"/>
    <w:tmpl w:val="37563D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2A905AD"/>
    <w:multiLevelType w:val="hybridMultilevel"/>
    <w:tmpl w:val="5ED23886"/>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5935BCD"/>
    <w:multiLevelType w:val="multilevel"/>
    <w:tmpl w:val="17F0BEC4"/>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5BB58A7"/>
    <w:multiLevelType w:val="multilevel"/>
    <w:tmpl w:val="17F0BEC4"/>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D9F03A4"/>
    <w:multiLevelType w:val="hybridMultilevel"/>
    <w:tmpl w:val="406CBCDE"/>
    <w:lvl w:ilvl="0" w:tplc="B1F8EA7A">
      <w:start w:val="1"/>
      <w:numFmt w:val="bullet"/>
      <w:lvlText w:val=""/>
      <w:lvlJc w:val="left"/>
      <w:pPr>
        <w:tabs>
          <w:tab w:val="num" w:pos="360"/>
        </w:tabs>
        <w:ind w:left="36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42"/>
  </w:num>
  <w:num w:numId="5">
    <w:abstractNumId w:val="9"/>
  </w:num>
  <w:num w:numId="6">
    <w:abstractNumId w:val="52"/>
  </w:num>
  <w:num w:numId="7">
    <w:abstractNumId w:val="21"/>
  </w:num>
  <w:num w:numId="8">
    <w:abstractNumId w:val="2"/>
  </w:num>
  <w:num w:numId="9">
    <w:abstractNumId w:val="33"/>
  </w:num>
  <w:num w:numId="10">
    <w:abstractNumId w:val="7"/>
  </w:num>
  <w:num w:numId="11">
    <w:abstractNumId w:val="22"/>
  </w:num>
  <w:num w:numId="12">
    <w:abstractNumId w:val="54"/>
  </w:num>
  <w:num w:numId="13">
    <w:abstractNumId w:val="1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9"/>
  </w:num>
  <w:num w:numId="17">
    <w:abstractNumId w:val="17"/>
  </w:num>
  <w:num w:numId="18">
    <w:abstractNumId w:val="24"/>
  </w:num>
  <w:num w:numId="19">
    <w:abstractNumId w:val="36"/>
  </w:num>
  <w:num w:numId="20">
    <w:abstractNumId w:val="53"/>
  </w:num>
  <w:num w:numId="21">
    <w:abstractNumId w:val="4"/>
  </w:num>
  <w:num w:numId="22">
    <w:abstractNumId w:val="35"/>
  </w:num>
  <w:num w:numId="23">
    <w:abstractNumId w:val="37"/>
  </w:num>
  <w:num w:numId="24">
    <w:abstractNumId w:val="10"/>
  </w:num>
  <w:num w:numId="25">
    <w:abstractNumId w:val="56"/>
  </w:num>
  <w:num w:numId="26">
    <w:abstractNumId w:val="30"/>
  </w:num>
  <w:num w:numId="27">
    <w:abstractNumId w:val="51"/>
  </w:num>
  <w:num w:numId="28">
    <w:abstractNumId w:val="34"/>
  </w:num>
  <w:num w:numId="29">
    <w:abstractNumId w:val="55"/>
  </w:num>
  <w:num w:numId="30">
    <w:abstractNumId w:val="27"/>
  </w:num>
  <w:num w:numId="31">
    <w:abstractNumId w:val="0"/>
  </w:num>
  <w:num w:numId="32">
    <w:abstractNumId w:val="16"/>
  </w:num>
  <w:num w:numId="33">
    <w:abstractNumId w:val="39"/>
  </w:num>
  <w:num w:numId="34">
    <w:abstractNumId w:val="41"/>
  </w:num>
  <w:num w:numId="35">
    <w:abstractNumId w:val="40"/>
  </w:num>
  <w:num w:numId="36">
    <w:abstractNumId w:val="45"/>
  </w:num>
  <w:num w:numId="37">
    <w:abstractNumId w:val="15"/>
  </w:num>
  <w:num w:numId="38">
    <w:abstractNumId w:val="23"/>
  </w:num>
  <w:num w:numId="39">
    <w:abstractNumId w:val="6"/>
  </w:num>
  <w:num w:numId="40">
    <w:abstractNumId w:val="38"/>
  </w:num>
  <w:num w:numId="41">
    <w:abstractNumId w:val="1"/>
  </w:num>
  <w:num w:numId="42">
    <w:abstractNumId w:val="28"/>
  </w:num>
  <w:num w:numId="43">
    <w:abstractNumId w:val="3"/>
  </w:num>
  <w:num w:numId="44">
    <w:abstractNumId w:val="26"/>
  </w:num>
  <w:num w:numId="45">
    <w:abstractNumId w:val="32"/>
  </w:num>
  <w:num w:numId="46">
    <w:abstractNumId w:val="8"/>
  </w:num>
  <w:num w:numId="47">
    <w:abstractNumId w:val="25"/>
  </w:num>
  <w:num w:numId="48">
    <w:abstractNumId w:val="19"/>
  </w:num>
  <w:num w:numId="49">
    <w:abstractNumId w:val="13"/>
  </w:num>
  <w:num w:numId="50">
    <w:abstractNumId w:val="43"/>
  </w:num>
  <w:num w:numId="51">
    <w:abstractNumId w:val="18"/>
  </w:num>
  <w:num w:numId="52">
    <w:abstractNumId w:val="46"/>
  </w:num>
  <w:num w:numId="53">
    <w:abstractNumId w:val="44"/>
  </w:num>
  <w:num w:numId="54">
    <w:abstractNumId w:val="31"/>
  </w:num>
  <w:num w:numId="55">
    <w:abstractNumId w:val="5"/>
  </w:num>
  <w:num w:numId="56">
    <w:abstractNumId w:val="47"/>
  </w:num>
  <w:num w:numId="57">
    <w:abstractNumId w:val="50"/>
  </w:num>
  <w:num w:numId="58">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CA"/>
    <w:rsid w:val="0000661F"/>
    <w:rsid w:val="000137D3"/>
    <w:rsid w:val="00013D82"/>
    <w:rsid w:val="00016719"/>
    <w:rsid w:val="0002205F"/>
    <w:rsid w:val="0003532A"/>
    <w:rsid w:val="000378AE"/>
    <w:rsid w:val="0004142D"/>
    <w:rsid w:val="0005662B"/>
    <w:rsid w:val="000578AC"/>
    <w:rsid w:val="000638C3"/>
    <w:rsid w:val="00064FFB"/>
    <w:rsid w:val="0006716D"/>
    <w:rsid w:val="000731F3"/>
    <w:rsid w:val="00080793"/>
    <w:rsid w:val="0008499B"/>
    <w:rsid w:val="00096885"/>
    <w:rsid w:val="000A1A61"/>
    <w:rsid w:val="000A4CDC"/>
    <w:rsid w:val="000B07AE"/>
    <w:rsid w:val="000C3281"/>
    <w:rsid w:val="000D1C9F"/>
    <w:rsid w:val="000D1F95"/>
    <w:rsid w:val="000D5B51"/>
    <w:rsid w:val="000E373A"/>
    <w:rsid w:val="000E599A"/>
    <w:rsid w:val="000E791A"/>
    <w:rsid w:val="001006BF"/>
    <w:rsid w:val="0010215D"/>
    <w:rsid w:val="00106816"/>
    <w:rsid w:val="00106DB0"/>
    <w:rsid w:val="001148B2"/>
    <w:rsid w:val="00132538"/>
    <w:rsid w:val="00134C14"/>
    <w:rsid w:val="0015247E"/>
    <w:rsid w:val="00152507"/>
    <w:rsid w:val="001561DC"/>
    <w:rsid w:val="00160ED2"/>
    <w:rsid w:val="00164A6D"/>
    <w:rsid w:val="00167963"/>
    <w:rsid w:val="0017573C"/>
    <w:rsid w:val="00190897"/>
    <w:rsid w:val="001A1AFB"/>
    <w:rsid w:val="001A43A8"/>
    <w:rsid w:val="001A64F4"/>
    <w:rsid w:val="001B5F7F"/>
    <w:rsid w:val="001C557C"/>
    <w:rsid w:val="001D3636"/>
    <w:rsid w:val="001D5905"/>
    <w:rsid w:val="001E0793"/>
    <w:rsid w:val="001E243B"/>
    <w:rsid w:val="001F2CAD"/>
    <w:rsid w:val="001F528D"/>
    <w:rsid w:val="001F6326"/>
    <w:rsid w:val="00203B6D"/>
    <w:rsid w:val="00211E82"/>
    <w:rsid w:val="002219FA"/>
    <w:rsid w:val="00224AA0"/>
    <w:rsid w:val="00224D61"/>
    <w:rsid w:val="00226E4D"/>
    <w:rsid w:val="00227ED8"/>
    <w:rsid w:val="00244E06"/>
    <w:rsid w:val="00256B07"/>
    <w:rsid w:val="00262F75"/>
    <w:rsid w:val="00265078"/>
    <w:rsid w:val="0026736E"/>
    <w:rsid w:val="002756E9"/>
    <w:rsid w:val="00284D62"/>
    <w:rsid w:val="00286F1B"/>
    <w:rsid w:val="002A0661"/>
    <w:rsid w:val="002A6839"/>
    <w:rsid w:val="002A707D"/>
    <w:rsid w:val="002B743C"/>
    <w:rsid w:val="002D2AA4"/>
    <w:rsid w:val="002D4619"/>
    <w:rsid w:val="002D649E"/>
    <w:rsid w:val="002D7FF3"/>
    <w:rsid w:val="00300716"/>
    <w:rsid w:val="00301375"/>
    <w:rsid w:val="0030499A"/>
    <w:rsid w:val="00313BF9"/>
    <w:rsid w:val="00320CA7"/>
    <w:rsid w:val="0032425D"/>
    <w:rsid w:val="00332675"/>
    <w:rsid w:val="003378A7"/>
    <w:rsid w:val="00337C9F"/>
    <w:rsid w:val="003635EE"/>
    <w:rsid w:val="00363A46"/>
    <w:rsid w:val="003B3ED2"/>
    <w:rsid w:val="003C1F48"/>
    <w:rsid w:val="004065FA"/>
    <w:rsid w:val="00425C68"/>
    <w:rsid w:val="00440E66"/>
    <w:rsid w:val="004414C4"/>
    <w:rsid w:val="00441E1B"/>
    <w:rsid w:val="004430AF"/>
    <w:rsid w:val="004450AE"/>
    <w:rsid w:val="00452487"/>
    <w:rsid w:val="0045319A"/>
    <w:rsid w:val="00454AF4"/>
    <w:rsid w:val="00457C6C"/>
    <w:rsid w:val="0046146B"/>
    <w:rsid w:val="00462764"/>
    <w:rsid w:val="004638A4"/>
    <w:rsid w:val="004673DE"/>
    <w:rsid w:val="004770A9"/>
    <w:rsid w:val="00494C36"/>
    <w:rsid w:val="004971B3"/>
    <w:rsid w:val="004A0353"/>
    <w:rsid w:val="004A113C"/>
    <w:rsid w:val="004A76D7"/>
    <w:rsid w:val="004B07C8"/>
    <w:rsid w:val="004B2A0B"/>
    <w:rsid w:val="004B3E4D"/>
    <w:rsid w:val="004B7D7C"/>
    <w:rsid w:val="004C4284"/>
    <w:rsid w:val="004C7E16"/>
    <w:rsid w:val="004D6847"/>
    <w:rsid w:val="004D70EF"/>
    <w:rsid w:val="004E6A81"/>
    <w:rsid w:val="004E7A09"/>
    <w:rsid w:val="005065E2"/>
    <w:rsid w:val="00511EA2"/>
    <w:rsid w:val="0053185B"/>
    <w:rsid w:val="00531FEF"/>
    <w:rsid w:val="005355CB"/>
    <w:rsid w:val="00540861"/>
    <w:rsid w:val="005529CA"/>
    <w:rsid w:val="00570A7D"/>
    <w:rsid w:val="00570B5E"/>
    <w:rsid w:val="00576644"/>
    <w:rsid w:val="00584545"/>
    <w:rsid w:val="00587EF9"/>
    <w:rsid w:val="005A5019"/>
    <w:rsid w:val="005A6F0C"/>
    <w:rsid w:val="005B229F"/>
    <w:rsid w:val="005B4180"/>
    <w:rsid w:val="005E1C75"/>
    <w:rsid w:val="005E4F9F"/>
    <w:rsid w:val="005F05AA"/>
    <w:rsid w:val="0061006C"/>
    <w:rsid w:val="0061097A"/>
    <w:rsid w:val="00613DC7"/>
    <w:rsid w:val="00627004"/>
    <w:rsid w:val="00630A63"/>
    <w:rsid w:val="00645FDD"/>
    <w:rsid w:val="006562B1"/>
    <w:rsid w:val="00667E0F"/>
    <w:rsid w:val="00680DD7"/>
    <w:rsid w:val="00680EE8"/>
    <w:rsid w:val="0068182E"/>
    <w:rsid w:val="006841BD"/>
    <w:rsid w:val="006C3C67"/>
    <w:rsid w:val="006D6456"/>
    <w:rsid w:val="006E114A"/>
    <w:rsid w:val="006E318B"/>
    <w:rsid w:val="006E3464"/>
    <w:rsid w:val="006F10B1"/>
    <w:rsid w:val="00715B81"/>
    <w:rsid w:val="0072302E"/>
    <w:rsid w:val="00730A2B"/>
    <w:rsid w:val="0073293D"/>
    <w:rsid w:val="0073433C"/>
    <w:rsid w:val="00740CDC"/>
    <w:rsid w:val="00752D5B"/>
    <w:rsid w:val="00756ECA"/>
    <w:rsid w:val="007616C7"/>
    <w:rsid w:val="00762D3D"/>
    <w:rsid w:val="00764063"/>
    <w:rsid w:val="007676C0"/>
    <w:rsid w:val="00781A5C"/>
    <w:rsid w:val="00781C71"/>
    <w:rsid w:val="007A0268"/>
    <w:rsid w:val="007A0938"/>
    <w:rsid w:val="007C0915"/>
    <w:rsid w:val="007C1B73"/>
    <w:rsid w:val="007C1CBA"/>
    <w:rsid w:val="007E1A4C"/>
    <w:rsid w:val="007E5F5D"/>
    <w:rsid w:val="007F108B"/>
    <w:rsid w:val="007F2F74"/>
    <w:rsid w:val="00801F2B"/>
    <w:rsid w:val="00810E49"/>
    <w:rsid w:val="00814A47"/>
    <w:rsid w:val="00817DB0"/>
    <w:rsid w:val="008309A2"/>
    <w:rsid w:val="00833833"/>
    <w:rsid w:val="00834F61"/>
    <w:rsid w:val="00844CC3"/>
    <w:rsid w:val="00855830"/>
    <w:rsid w:val="008570A4"/>
    <w:rsid w:val="00864CB5"/>
    <w:rsid w:val="00870271"/>
    <w:rsid w:val="00876516"/>
    <w:rsid w:val="00880B15"/>
    <w:rsid w:val="00882990"/>
    <w:rsid w:val="00897AE5"/>
    <w:rsid w:val="008A1602"/>
    <w:rsid w:val="008A68E1"/>
    <w:rsid w:val="008B0F37"/>
    <w:rsid w:val="008B19AE"/>
    <w:rsid w:val="008B365A"/>
    <w:rsid w:val="008B53E1"/>
    <w:rsid w:val="008C1897"/>
    <w:rsid w:val="008C5272"/>
    <w:rsid w:val="008C6599"/>
    <w:rsid w:val="008D0548"/>
    <w:rsid w:val="008D37F5"/>
    <w:rsid w:val="008F6956"/>
    <w:rsid w:val="008F7A54"/>
    <w:rsid w:val="00907C5C"/>
    <w:rsid w:val="00937618"/>
    <w:rsid w:val="00940C38"/>
    <w:rsid w:val="009505C8"/>
    <w:rsid w:val="0096058D"/>
    <w:rsid w:val="00963C23"/>
    <w:rsid w:val="00976049"/>
    <w:rsid w:val="009765E3"/>
    <w:rsid w:val="00990465"/>
    <w:rsid w:val="009918D0"/>
    <w:rsid w:val="009A2F5E"/>
    <w:rsid w:val="009B0A37"/>
    <w:rsid w:val="009B2325"/>
    <w:rsid w:val="009B59FF"/>
    <w:rsid w:val="009C251A"/>
    <w:rsid w:val="009C5BD2"/>
    <w:rsid w:val="009D27EF"/>
    <w:rsid w:val="009E0655"/>
    <w:rsid w:val="009F335D"/>
    <w:rsid w:val="00A30E4D"/>
    <w:rsid w:val="00A31227"/>
    <w:rsid w:val="00A312A9"/>
    <w:rsid w:val="00A349C8"/>
    <w:rsid w:val="00A36B78"/>
    <w:rsid w:val="00A47013"/>
    <w:rsid w:val="00A5424D"/>
    <w:rsid w:val="00A57B8D"/>
    <w:rsid w:val="00A63D28"/>
    <w:rsid w:val="00A8061A"/>
    <w:rsid w:val="00A825A9"/>
    <w:rsid w:val="00A84770"/>
    <w:rsid w:val="00A849C4"/>
    <w:rsid w:val="00A866D6"/>
    <w:rsid w:val="00A940FE"/>
    <w:rsid w:val="00A9732F"/>
    <w:rsid w:val="00AA551F"/>
    <w:rsid w:val="00AB50F0"/>
    <w:rsid w:val="00AB69A5"/>
    <w:rsid w:val="00AC6340"/>
    <w:rsid w:val="00AF1BC0"/>
    <w:rsid w:val="00B1141C"/>
    <w:rsid w:val="00B301B9"/>
    <w:rsid w:val="00B416DD"/>
    <w:rsid w:val="00B518BB"/>
    <w:rsid w:val="00B54B24"/>
    <w:rsid w:val="00B573D5"/>
    <w:rsid w:val="00B66030"/>
    <w:rsid w:val="00B875C7"/>
    <w:rsid w:val="00BB4C87"/>
    <w:rsid w:val="00BD0A0B"/>
    <w:rsid w:val="00BD0F00"/>
    <w:rsid w:val="00BD7EB3"/>
    <w:rsid w:val="00BE3750"/>
    <w:rsid w:val="00BF163A"/>
    <w:rsid w:val="00BF61B5"/>
    <w:rsid w:val="00C002E3"/>
    <w:rsid w:val="00C0281E"/>
    <w:rsid w:val="00C26365"/>
    <w:rsid w:val="00C32D23"/>
    <w:rsid w:val="00C32ED1"/>
    <w:rsid w:val="00C32F97"/>
    <w:rsid w:val="00C375E8"/>
    <w:rsid w:val="00C45ADA"/>
    <w:rsid w:val="00C46AAF"/>
    <w:rsid w:val="00C70FE3"/>
    <w:rsid w:val="00C73BE4"/>
    <w:rsid w:val="00C761FA"/>
    <w:rsid w:val="00C8136F"/>
    <w:rsid w:val="00C841A5"/>
    <w:rsid w:val="00C84407"/>
    <w:rsid w:val="00CA0F27"/>
    <w:rsid w:val="00CA163D"/>
    <w:rsid w:val="00CA6180"/>
    <w:rsid w:val="00CB34F7"/>
    <w:rsid w:val="00CB5A42"/>
    <w:rsid w:val="00CB6B54"/>
    <w:rsid w:val="00CD6B67"/>
    <w:rsid w:val="00CE18F2"/>
    <w:rsid w:val="00CE6378"/>
    <w:rsid w:val="00CF1C50"/>
    <w:rsid w:val="00D02AE8"/>
    <w:rsid w:val="00D0639E"/>
    <w:rsid w:val="00D17A4E"/>
    <w:rsid w:val="00D3779F"/>
    <w:rsid w:val="00D40AD3"/>
    <w:rsid w:val="00D41DC5"/>
    <w:rsid w:val="00D43C0C"/>
    <w:rsid w:val="00D471AE"/>
    <w:rsid w:val="00D6295A"/>
    <w:rsid w:val="00D62971"/>
    <w:rsid w:val="00D63937"/>
    <w:rsid w:val="00D669AE"/>
    <w:rsid w:val="00D71235"/>
    <w:rsid w:val="00D8617C"/>
    <w:rsid w:val="00D909BF"/>
    <w:rsid w:val="00D910C7"/>
    <w:rsid w:val="00D91DCC"/>
    <w:rsid w:val="00D9285E"/>
    <w:rsid w:val="00D94770"/>
    <w:rsid w:val="00D94909"/>
    <w:rsid w:val="00DA7B50"/>
    <w:rsid w:val="00DB2E88"/>
    <w:rsid w:val="00DB7E8D"/>
    <w:rsid w:val="00DC0DDF"/>
    <w:rsid w:val="00DC65E9"/>
    <w:rsid w:val="00DC6F33"/>
    <w:rsid w:val="00DD13E7"/>
    <w:rsid w:val="00DD7912"/>
    <w:rsid w:val="00DF604B"/>
    <w:rsid w:val="00E2447F"/>
    <w:rsid w:val="00E24D77"/>
    <w:rsid w:val="00E2671B"/>
    <w:rsid w:val="00E3098A"/>
    <w:rsid w:val="00E50DE3"/>
    <w:rsid w:val="00E60EAD"/>
    <w:rsid w:val="00E773E0"/>
    <w:rsid w:val="00E96733"/>
    <w:rsid w:val="00EB1805"/>
    <w:rsid w:val="00EC1A19"/>
    <w:rsid w:val="00EC3426"/>
    <w:rsid w:val="00EC43E0"/>
    <w:rsid w:val="00ED6500"/>
    <w:rsid w:val="00ED692C"/>
    <w:rsid w:val="00EE4DC2"/>
    <w:rsid w:val="00EF4103"/>
    <w:rsid w:val="00F06B48"/>
    <w:rsid w:val="00F14A3F"/>
    <w:rsid w:val="00F22389"/>
    <w:rsid w:val="00F345C8"/>
    <w:rsid w:val="00F34870"/>
    <w:rsid w:val="00F357D7"/>
    <w:rsid w:val="00F37C3A"/>
    <w:rsid w:val="00F404E3"/>
    <w:rsid w:val="00F45192"/>
    <w:rsid w:val="00F649C0"/>
    <w:rsid w:val="00F65B13"/>
    <w:rsid w:val="00F72D1D"/>
    <w:rsid w:val="00F76DF6"/>
    <w:rsid w:val="00F87B69"/>
    <w:rsid w:val="00F9408D"/>
    <w:rsid w:val="00F94B00"/>
    <w:rsid w:val="00F951E0"/>
    <w:rsid w:val="00F96239"/>
    <w:rsid w:val="00F966DC"/>
    <w:rsid w:val="00F9674A"/>
    <w:rsid w:val="00FA3591"/>
    <w:rsid w:val="00FB6978"/>
    <w:rsid w:val="00FC7213"/>
    <w:rsid w:val="00FC73EE"/>
    <w:rsid w:val="00FD358E"/>
    <w:rsid w:val="00FD38A6"/>
    <w:rsid w:val="00FE1E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C93BF7"/>
  <w15:docId w15:val="{66D8D9C2-0FB0-4FA3-B8DB-37197A7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557C"/>
  </w:style>
  <w:style w:type="paragraph" w:styleId="Nagwek1">
    <w:name w:val="heading 1"/>
    <w:basedOn w:val="Normalny"/>
    <w:link w:val="Nagwek1Znak"/>
    <w:uiPriority w:val="9"/>
    <w:qFormat/>
    <w:rsid w:val="00756E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4">
    <w:name w:val="heading 4"/>
    <w:basedOn w:val="Normalny"/>
    <w:next w:val="Normalny"/>
    <w:link w:val="Nagwek4Znak"/>
    <w:uiPriority w:val="9"/>
    <w:unhideWhenUsed/>
    <w:qFormat/>
    <w:rsid w:val="00D3779F"/>
    <w:pPr>
      <w:keepNext/>
      <w:keepLines/>
      <w:widowControl w:val="0"/>
      <w:suppressAutoHyphens/>
      <w:spacing w:before="40" w:after="0" w:line="276" w:lineRule="auto"/>
      <w:textAlignment w:val="baseline"/>
      <w:outlineLvl w:val="3"/>
    </w:pPr>
    <w:rPr>
      <w:rFonts w:asciiTheme="majorHAnsi" w:eastAsiaTheme="majorEastAsia" w:hAnsiTheme="majorHAnsi" w:cstheme="majorBidi"/>
      <w:i/>
      <w:iCs/>
      <w:color w:val="2F5496" w:themeColor="accent1" w:themeShade="BF"/>
      <w:kern w:val="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56ECA"/>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756E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qFormat/>
    <w:rsid w:val="00756ECA"/>
    <w:rPr>
      <w:i/>
      <w:iCs/>
    </w:rPr>
  </w:style>
  <w:style w:type="character" w:styleId="Pogrubienie">
    <w:name w:val="Strong"/>
    <w:basedOn w:val="Domylnaczcionkaakapitu"/>
    <w:uiPriority w:val="22"/>
    <w:qFormat/>
    <w:rsid w:val="00756ECA"/>
    <w:rPr>
      <w:b/>
      <w:bCs/>
    </w:rPr>
  </w:style>
  <w:style w:type="character" w:styleId="Hipercze">
    <w:name w:val="Hyperlink"/>
    <w:basedOn w:val="Domylnaczcionkaakapitu"/>
    <w:uiPriority w:val="99"/>
    <w:unhideWhenUsed/>
    <w:rsid w:val="00756ECA"/>
    <w:rPr>
      <w:color w:val="0000FF"/>
      <w:u w:val="single"/>
    </w:rPr>
  </w:style>
  <w:style w:type="character" w:customStyle="1" w:styleId="Nierozpoznanawzmianka1">
    <w:name w:val="Nierozpoznana wzmianka1"/>
    <w:basedOn w:val="Domylnaczcionkaakapitu"/>
    <w:uiPriority w:val="99"/>
    <w:semiHidden/>
    <w:unhideWhenUsed/>
    <w:rsid w:val="004E6A81"/>
    <w:rPr>
      <w:color w:val="605E5C"/>
      <w:shd w:val="clear" w:color="auto" w:fill="E1DFDD"/>
    </w:rPr>
  </w:style>
  <w:style w:type="paragraph" w:customStyle="1" w:styleId="Default">
    <w:name w:val="Default"/>
    <w:rsid w:val="00244E0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B416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16DD"/>
    <w:rPr>
      <w:rFonts w:ascii="Tahoma" w:hAnsi="Tahoma" w:cs="Tahoma"/>
      <w:sz w:val="16"/>
      <w:szCs w:val="16"/>
    </w:rPr>
  </w:style>
  <w:style w:type="table" w:styleId="Tabela-Siatka">
    <w:name w:val="Table Grid"/>
    <w:basedOn w:val="Standardowy"/>
    <w:uiPriority w:val="39"/>
    <w:rsid w:val="00DC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Odstavec,Nagłowek 3,Numerowanie,L1,Preambuła,Akapit z listą BS,Kolorowa lista — akcent 11,Dot pt,F5 List Paragraph,Recommendation,List Paragraph11,lp1,maz_wyliczenie,opis dzialania,K-P_odwolanie,A_wyliczenie,Akapit z listą 1,Obie"/>
    <w:basedOn w:val="Normalny"/>
    <w:link w:val="AkapitzlistZnak"/>
    <w:uiPriority w:val="34"/>
    <w:qFormat/>
    <w:rsid w:val="001E0793"/>
    <w:pPr>
      <w:ind w:left="720"/>
      <w:contextualSpacing/>
    </w:pPr>
  </w:style>
  <w:style w:type="character" w:styleId="Odwoaniedokomentarza">
    <w:name w:val="annotation reference"/>
    <w:basedOn w:val="Domylnaczcionkaakapitu"/>
    <w:uiPriority w:val="99"/>
    <w:unhideWhenUsed/>
    <w:qFormat/>
    <w:rsid w:val="00301375"/>
    <w:rPr>
      <w:sz w:val="16"/>
      <w:szCs w:val="16"/>
    </w:rPr>
  </w:style>
  <w:style w:type="paragraph" w:styleId="Tekstkomentarza">
    <w:name w:val="annotation text"/>
    <w:basedOn w:val="Normalny"/>
    <w:link w:val="TekstkomentarzaZnak"/>
    <w:uiPriority w:val="99"/>
    <w:unhideWhenUsed/>
    <w:qFormat/>
    <w:rsid w:val="00301375"/>
    <w:pPr>
      <w:spacing w:line="240" w:lineRule="auto"/>
    </w:pPr>
    <w:rPr>
      <w:sz w:val="20"/>
      <w:szCs w:val="20"/>
    </w:rPr>
  </w:style>
  <w:style w:type="character" w:customStyle="1" w:styleId="TekstkomentarzaZnak">
    <w:name w:val="Tekst komentarza Znak"/>
    <w:basedOn w:val="Domylnaczcionkaakapitu"/>
    <w:link w:val="Tekstkomentarza"/>
    <w:uiPriority w:val="99"/>
    <w:rsid w:val="00301375"/>
    <w:rPr>
      <w:sz w:val="20"/>
      <w:szCs w:val="20"/>
    </w:rPr>
  </w:style>
  <w:style w:type="paragraph" w:styleId="Tematkomentarza">
    <w:name w:val="annotation subject"/>
    <w:basedOn w:val="Tekstkomentarza"/>
    <w:next w:val="Tekstkomentarza"/>
    <w:link w:val="TematkomentarzaZnak"/>
    <w:uiPriority w:val="99"/>
    <w:semiHidden/>
    <w:unhideWhenUsed/>
    <w:rsid w:val="00301375"/>
    <w:rPr>
      <w:b/>
      <w:bCs/>
    </w:rPr>
  </w:style>
  <w:style w:type="character" w:customStyle="1" w:styleId="TematkomentarzaZnak">
    <w:name w:val="Temat komentarza Znak"/>
    <w:basedOn w:val="TekstkomentarzaZnak"/>
    <w:link w:val="Tematkomentarza"/>
    <w:uiPriority w:val="99"/>
    <w:semiHidden/>
    <w:rsid w:val="00301375"/>
    <w:rPr>
      <w:b/>
      <w:bCs/>
      <w:sz w:val="20"/>
      <w:szCs w:val="20"/>
    </w:rPr>
  </w:style>
  <w:style w:type="paragraph" w:styleId="Nagwek">
    <w:name w:val="header"/>
    <w:basedOn w:val="Normalny"/>
    <w:link w:val="NagwekZnak"/>
    <w:uiPriority w:val="99"/>
    <w:unhideWhenUsed/>
    <w:rsid w:val="00284D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4D62"/>
  </w:style>
  <w:style w:type="paragraph" w:styleId="Stopka">
    <w:name w:val="footer"/>
    <w:basedOn w:val="Normalny"/>
    <w:link w:val="StopkaZnak"/>
    <w:uiPriority w:val="99"/>
    <w:unhideWhenUsed/>
    <w:rsid w:val="00284D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4D62"/>
  </w:style>
  <w:style w:type="paragraph" w:styleId="Zwykytekst">
    <w:name w:val="Plain Text"/>
    <w:basedOn w:val="Normalny"/>
    <w:link w:val="ZwykytekstZnak"/>
    <w:rsid w:val="002219FA"/>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2219FA"/>
    <w:rPr>
      <w:rFonts w:ascii="Courier New" w:eastAsia="Times New Roman" w:hAnsi="Courier New" w:cs="Times New Roman"/>
      <w:sz w:val="20"/>
      <w:szCs w:val="20"/>
    </w:rPr>
  </w:style>
  <w:style w:type="paragraph" w:styleId="Tytu">
    <w:name w:val="Title"/>
    <w:basedOn w:val="Normalny"/>
    <w:link w:val="TytuZnak"/>
    <w:qFormat/>
    <w:rsid w:val="00D91DCC"/>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D91DCC"/>
    <w:rPr>
      <w:rFonts w:ascii="Times New Roman" w:eastAsia="Times New Roman" w:hAnsi="Times New Roman" w:cs="Times New Roman"/>
      <w:b/>
      <w:bCs/>
      <w:sz w:val="24"/>
      <w:szCs w:val="24"/>
      <w:lang w:eastAsia="pl-PL"/>
    </w:rPr>
  </w:style>
  <w:style w:type="paragraph" w:styleId="Lista-kontynuacja2">
    <w:name w:val="List Continue 2"/>
    <w:basedOn w:val="Normalny"/>
    <w:rsid w:val="00D91DCC"/>
    <w:pPr>
      <w:spacing w:after="120" w:line="240" w:lineRule="auto"/>
      <w:ind w:left="566"/>
    </w:pPr>
    <w:rPr>
      <w:rFonts w:ascii="Times New Roman" w:eastAsia="Times New Roman" w:hAnsi="Times New Roman" w:cs="Times New Roman"/>
      <w:sz w:val="24"/>
      <w:szCs w:val="20"/>
      <w:lang w:eastAsia="pl-PL"/>
    </w:rPr>
  </w:style>
  <w:style w:type="character" w:customStyle="1" w:styleId="AkapitzlistZnak">
    <w:name w:val="Akapit z listą Znak"/>
    <w:aliases w:val="CW_Lista Znak,Odstavec Znak,Nagłowek 3 Znak,Numerowanie Znak,L1 Znak,Preambuła Znak,Akapit z listą BS Znak,Kolorowa lista — akcent 11 Znak,Dot pt Znak,F5 List Paragraph Znak,Recommendation Znak,List Paragraph11 Znak,lp1 Znak"/>
    <w:link w:val="Akapitzlist"/>
    <w:uiPriority w:val="34"/>
    <w:qFormat/>
    <w:locked/>
    <w:rsid w:val="00D17A4E"/>
  </w:style>
  <w:style w:type="paragraph" w:styleId="Tekstprzypisudolnego">
    <w:name w:val="footnote text"/>
    <w:basedOn w:val="Normalny"/>
    <w:link w:val="TekstprzypisudolnegoZnak"/>
    <w:uiPriority w:val="99"/>
    <w:unhideWhenUsed/>
    <w:rsid w:val="005E1C75"/>
    <w:pPr>
      <w:spacing w:after="0" w:line="240" w:lineRule="auto"/>
    </w:pPr>
    <w:rPr>
      <w:rFonts w:ascii="Times New Roman" w:eastAsia="Times New Roman" w:hAnsi="Times New Roman" w:cs="Times New Roman"/>
      <w:noProof/>
      <w:sz w:val="20"/>
      <w:szCs w:val="20"/>
      <w:lang w:eastAsia="pl-PL"/>
    </w:rPr>
  </w:style>
  <w:style w:type="character" w:customStyle="1" w:styleId="TekstprzypisudolnegoZnak">
    <w:name w:val="Tekst przypisu dolnego Znak"/>
    <w:basedOn w:val="Domylnaczcionkaakapitu"/>
    <w:link w:val="Tekstprzypisudolnego"/>
    <w:uiPriority w:val="99"/>
    <w:qFormat/>
    <w:rsid w:val="005E1C75"/>
    <w:rPr>
      <w:rFonts w:ascii="Times New Roman" w:eastAsia="Times New Roman" w:hAnsi="Times New Roman" w:cs="Times New Roman"/>
      <w:noProof/>
      <w:sz w:val="20"/>
      <w:szCs w:val="20"/>
      <w:lang w:eastAsia="pl-PL"/>
    </w:rPr>
  </w:style>
  <w:style w:type="character" w:styleId="Odwoanieprzypisudolnego">
    <w:name w:val="footnote reference"/>
    <w:basedOn w:val="Domylnaczcionkaakapitu"/>
    <w:uiPriority w:val="99"/>
    <w:semiHidden/>
    <w:unhideWhenUsed/>
    <w:rsid w:val="005E1C75"/>
    <w:rPr>
      <w:vertAlign w:val="superscript"/>
    </w:rPr>
  </w:style>
  <w:style w:type="paragraph" w:styleId="Poprawka">
    <w:name w:val="Revision"/>
    <w:hidden/>
    <w:uiPriority w:val="99"/>
    <w:semiHidden/>
    <w:rsid w:val="00D910C7"/>
    <w:pPr>
      <w:spacing w:after="0" w:line="240" w:lineRule="auto"/>
    </w:pPr>
  </w:style>
  <w:style w:type="character" w:customStyle="1" w:styleId="Tekstpodstawowy3Znak">
    <w:name w:val="Tekst podstawowy 3 Znak"/>
    <w:link w:val="Tekstpodstawowy3"/>
    <w:locked/>
    <w:rsid w:val="00C32ED1"/>
    <w:rPr>
      <w:rFonts w:ascii="Arial" w:hAnsi="Arial"/>
      <w:sz w:val="24"/>
    </w:rPr>
  </w:style>
  <w:style w:type="paragraph" w:styleId="Tekstpodstawowy3">
    <w:name w:val="Body Text 3"/>
    <w:basedOn w:val="Normalny"/>
    <w:link w:val="Tekstpodstawowy3Znak"/>
    <w:rsid w:val="00C32ED1"/>
    <w:pPr>
      <w:autoSpaceDE w:val="0"/>
      <w:autoSpaceDN w:val="0"/>
      <w:spacing w:after="0" w:line="240" w:lineRule="auto"/>
      <w:jc w:val="both"/>
    </w:pPr>
    <w:rPr>
      <w:rFonts w:ascii="Arial" w:hAnsi="Arial"/>
      <w:sz w:val="24"/>
    </w:rPr>
  </w:style>
  <w:style w:type="character" w:customStyle="1" w:styleId="Tekstpodstawowy3Znak1">
    <w:name w:val="Tekst podstawowy 3 Znak1"/>
    <w:basedOn w:val="Domylnaczcionkaakapitu"/>
    <w:uiPriority w:val="99"/>
    <w:semiHidden/>
    <w:rsid w:val="00C32ED1"/>
    <w:rPr>
      <w:sz w:val="16"/>
      <w:szCs w:val="16"/>
    </w:rPr>
  </w:style>
  <w:style w:type="character" w:customStyle="1" w:styleId="markedcontent">
    <w:name w:val="markedcontent"/>
    <w:basedOn w:val="Domylnaczcionkaakapitu"/>
    <w:rsid w:val="00DB7E8D"/>
  </w:style>
  <w:style w:type="paragraph" w:customStyle="1" w:styleId="a3zacznik">
    <w:name w:val="a3.załącznik"/>
    <w:basedOn w:val="Tekstpodstawowy"/>
    <w:link w:val="a3zacznikZnak"/>
    <w:uiPriority w:val="99"/>
    <w:rsid w:val="002B743C"/>
    <w:pPr>
      <w:suppressAutoHyphens/>
      <w:spacing w:line="240" w:lineRule="auto"/>
      <w:ind w:left="6373"/>
      <w:jc w:val="both"/>
      <w:outlineLvl w:val="2"/>
    </w:pPr>
    <w:rPr>
      <w:rFonts w:ascii="Times New Roman" w:eastAsia="Times New Roman" w:hAnsi="Times New Roman" w:cs="Times New Roman"/>
      <w:b/>
      <w:bCs/>
      <w:sz w:val="24"/>
      <w:szCs w:val="24"/>
      <w:lang w:eastAsia="ar-SA"/>
    </w:rPr>
  </w:style>
  <w:style w:type="character" w:customStyle="1" w:styleId="a3zacznikZnak">
    <w:name w:val="a3.załącznik Znak"/>
    <w:link w:val="a3zacznik"/>
    <w:uiPriority w:val="99"/>
    <w:locked/>
    <w:rsid w:val="002B743C"/>
    <w:rPr>
      <w:rFonts w:ascii="Times New Roman" w:eastAsia="Times New Roman" w:hAnsi="Times New Roman" w:cs="Times New Roman"/>
      <w:b/>
      <w:bCs/>
      <w:sz w:val="24"/>
      <w:szCs w:val="24"/>
      <w:lang w:eastAsia="ar-SA"/>
    </w:rPr>
  </w:style>
  <w:style w:type="paragraph" w:styleId="Tekstpodstawowy">
    <w:name w:val="Body Text"/>
    <w:basedOn w:val="Normalny"/>
    <w:link w:val="TekstpodstawowyZnak"/>
    <w:uiPriority w:val="99"/>
    <w:semiHidden/>
    <w:unhideWhenUsed/>
    <w:rsid w:val="002B743C"/>
    <w:pPr>
      <w:spacing w:after="120"/>
    </w:pPr>
  </w:style>
  <w:style w:type="character" w:customStyle="1" w:styleId="TekstpodstawowyZnak">
    <w:name w:val="Tekst podstawowy Znak"/>
    <w:basedOn w:val="Domylnaczcionkaakapitu"/>
    <w:link w:val="Tekstpodstawowy"/>
    <w:uiPriority w:val="99"/>
    <w:semiHidden/>
    <w:rsid w:val="002B743C"/>
  </w:style>
  <w:style w:type="character" w:customStyle="1" w:styleId="Nierozpoznanawzmianka2">
    <w:name w:val="Nierozpoznana wzmianka2"/>
    <w:basedOn w:val="Domylnaczcionkaakapitu"/>
    <w:uiPriority w:val="99"/>
    <w:semiHidden/>
    <w:unhideWhenUsed/>
    <w:rsid w:val="004B3E4D"/>
    <w:rPr>
      <w:color w:val="605E5C"/>
      <w:shd w:val="clear" w:color="auto" w:fill="E1DFDD"/>
    </w:rPr>
  </w:style>
  <w:style w:type="character" w:customStyle="1" w:styleId="Nierozpoznanawzmianka3">
    <w:name w:val="Nierozpoznana wzmianka3"/>
    <w:basedOn w:val="Domylnaczcionkaakapitu"/>
    <w:uiPriority w:val="99"/>
    <w:semiHidden/>
    <w:unhideWhenUsed/>
    <w:rsid w:val="001006BF"/>
    <w:rPr>
      <w:color w:val="605E5C"/>
      <w:shd w:val="clear" w:color="auto" w:fill="E1DFDD"/>
    </w:rPr>
  </w:style>
  <w:style w:type="paragraph" w:customStyle="1" w:styleId="Znak2">
    <w:name w:val="Znak2"/>
    <w:basedOn w:val="Normalny"/>
    <w:rsid w:val="0006716D"/>
    <w:pPr>
      <w:spacing w:after="0" w:line="240" w:lineRule="auto"/>
    </w:pPr>
    <w:rPr>
      <w:rFonts w:ascii="Arial" w:eastAsia="Times New Roman" w:hAnsi="Arial" w:cs="Arial"/>
      <w:sz w:val="24"/>
      <w:szCs w:val="24"/>
      <w:lang w:eastAsia="pl-PL"/>
    </w:rPr>
  </w:style>
  <w:style w:type="table" w:customStyle="1" w:styleId="Tabela-Siatka1">
    <w:name w:val="Tabela - Siatka1"/>
    <w:basedOn w:val="Standardowy"/>
    <w:next w:val="Tabela-Siatka"/>
    <w:uiPriority w:val="59"/>
    <w:rsid w:val="0061097A"/>
    <w:pPr>
      <w:suppressAutoHyphens/>
      <w:spacing w:after="0" w:line="240" w:lineRule="auto"/>
    </w:pPr>
    <w:rPr>
      <w:kern w:val="2"/>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613DC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TableContents">
    <w:name w:val="Table Contents"/>
    <w:basedOn w:val="Standard"/>
    <w:rsid w:val="00613DC7"/>
    <w:pPr>
      <w:suppressLineNumbers/>
    </w:pPr>
  </w:style>
  <w:style w:type="character" w:customStyle="1" w:styleId="Teksttreci">
    <w:name w:val="Tekst treści_"/>
    <w:basedOn w:val="Domylnaczcionkaakapitu"/>
    <w:link w:val="Teksttreci0"/>
    <w:rsid w:val="00256B07"/>
    <w:rPr>
      <w:rFonts w:ascii="Book Antiqua" w:eastAsia="Book Antiqua" w:hAnsi="Book Antiqua" w:cs="Book Antiqua"/>
      <w:sz w:val="21"/>
      <w:szCs w:val="21"/>
      <w:shd w:val="clear" w:color="auto" w:fill="FFFFFF"/>
    </w:rPr>
  </w:style>
  <w:style w:type="paragraph" w:customStyle="1" w:styleId="Teksttreci0">
    <w:name w:val="Tekst treści"/>
    <w:basedOn w:val="Normalny"/>
    <w:link w:val="Teksttreci"/>
    <w:rsid w:val="00256B07"/>
    <w:pPr>
      <w:shd w:val="clear" w:color="auto" w:fill="FFFFFF"/>
      <w:spacing w:before="360" w:after="360" w:line="0" w:lineRule="atLeast"/>
      <w:ind w:hanging="700"/>
    </w:pPr>
    <w:rPr>
      <w:rFonts w:ascii="Book Antiqua" w:eastAsia="Book Antiqua" w:hAnsi="Book Antiqua" w:cs="Book Antiqua"/>
      <w:sz w:val="21"/>
      <w:szCs w:val="21"/>
    </w:rPr>
  </w:style>
  <w:style w:type="character" w:customStyle="1" w:styleId="Nagwek4Znak">
    <w:name w:val="Nagłówek 4 Znak"/>
    <w:basedOn w:val="Domylnaczcionkaakapitu"/>
    <w:link w:val="Nagwek4"/>
    <w:uiPriority w:val="9"/>
    <w:qFormat/>
    <w:rsid w:val="00D3779F"/>
    <w:rPr>
      <w:rFonts w:asciiTheme="majorHAnsi" w:eastAsiaTheme="majorEastAsia" w:hAnsiTheme="majorHAnsi" w:cstheme="majorBidi"/>
      <w:i/>
      <w:iCs/>
      <w:color w:val="2F5496" w:themeColor="accent1" w:themeShade="BF"/>
      <w:kern w:val="2"/>
      <w:lang w:eastAsia="pl-PL"/>
    </w:rPr>
  </w:style>
  <w:style w:type="character" w:customStyle="1" w:styleId="UMWyrniony">
    <w:name w:val="UM_Wyróżniony"/>
    <w:basedOn w:val="Domylnaczcionkaakapitu"/>
    <w:qFormat/>
    <w:rsid w:val="00D3779F"/>
    <w:rPr>
      <w:rFonts w:ascii="Arial" w:eastAsia="Arial" w:hAnsi="Arial" w:cs="Arial"/>
      <w:b/>
      <w:i/>
      <w:iCs/>
      <w:spacing w:val="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5546">
      <w:bodyDiv w:val="1"/>
      <w:marLeft w:val="0"/>
      <w:marRight w:val="0"/>
      <w:marTop w:val="0"/>
      <w:marBottom w:val="0"/>
      <w:divBdr>
        <w:top w:val="none" w:sz="0" w:space="0" w:color="auto"/>
        <w:left w:val="none" w:sz="0" w:space="0" w:color="auto"/>
        <w:bottom w:val="none" w:sz="0" w:space="0" w:color="auto"/>
        <w:right w:val="none" w:sz="0" w:space="0" w:color="auto"/>
      </w:divBdr>
    </w:div>
    <w:div w:id="398409225">
      <w:bodyDiv w:val="1"/>
      <w:marLeft w:val="0"/>
      <w:marRight w:val="0"/>
      <w:marTop w:val="0"/>
      <w:marBottom w:val="0"/>
      <w:divBdr>
        <w:top w:val="none" w:sz="0" w:space="0" w:color="auto"/>
        <w:left w:val="none" w:sz="0" w:space="0" w:color="auto"/>
        <w:bottom w:val="none" w:sz="0" w:space="0" w:color="auto"/>
        <w:right w:val="none" w:sz="0" w:space="0" w:color="auto"/>
      </w:divBdr>
      <w:divsChild>
        <w:div w:id="917595774">
          <w:marLeft w:val="0"/>
          <w:marRight w:val="0"/>
          <w:marTop w:val="0"/>
          <w:marBottom w:val="0"/>
          <w:divBdr>
            <w:top w:val="none" w:sz="0" w:space="0" w:color="auto"/>
            <w:left w:val="none" w:sz="0" w:space="0" w:color="auto"/>
            <w:bottom w:val="none" w:sz="0" w:space="0" w:color="auto"/>
            <w:right w:val="none" w:sz="0" w:space="0" w:color="auto"/>
          </w:divBdr>
          <w:divsChild>
            <w:div w:id="548566049">
              <w:marLeft w:val="0"/>
              <w:marRight w:val="0"/>
              <w:marTop w:val="0"/>
              <w:marBottom w:val="0"/>
              <w:divBdr>
                <w:top w:val="none" w:sz="0" w:space="0" w:color="auto"/>
                <w:left w:val="none" w:sz="0" w:space="0" w:color="auto"/>
                <w:bottom w:val="none" w:sz="0" w:space="0" w:color="auto"/>
                <w:right w:val="none" w:sz="0" w:space="0" w:color="auto"/>
              </w:divBdr>
              <w:divsChild>
                <w:div w:id="213540621">
                  <w:marLeft w:val="0"/>
                  <w:marRight w:val="-13050"/>
                  <w:marTop w:val="0"/>
                  <w:marBottom w:val="0"/>
                  <w:divBdr>
                    <w:top w:val="none" w:sz="0" w:space="0" w:color="auto"/>
                    <w:left w:val="none" w:sz="0" w:space="0" w:color="auto"/>
                    <w:bottom w:val="none" w:sz="0" w:space="0" w:color="auto"/>
                    <w:right w:val="none" w:sz="0" w:space="0" w:color="auto"/>
                  </w:divBdr>
                  <w:divsChild>
                    <w:div w:id="1695115512">
                      <w:marLeft w:val="0"/>
                      <w:marRight w:val="2565"/>
                      <w:marTop w:val="0"/>
                      <w:marBottom w:val="0"/>
                      <w:divBdr>
                        <w:top w:val="none" w:sz="0" w:space="0" w:color="auto"/>
                        <w:left w:val="none" w:sz="0" w:space="0" w:color="auto"/>
                        <w:bottom w:val="none" w:sz="0" w:space="0" w:color="auto"/>
                        <w:right w:val="none" w:sz="0" w:space="0" w:color="auto"/>
                      </w:divBdr>
                      <w:divsChild>
                        <w:div w:id="798034973">
                          <w:marLeft w:val="0"/>
                          <w:marRight w:val="0"/>
                          <w:marTop w:val="0"/>
                          <w:marBottom w:val="0"/>
                          <w:divBdr>
                            <w:top w:val="none" w:sz="0" w:space="0" w:color="auto"/>
                            <w:left w:val="none" w:sz="0" w:space="0" w:color="auto"/>
                            <w:bottom w:val="none" w:sz="0" w:space="0" w:color="auto"/>
                            <w:right w:val="none" w:sz="0" w:space="0" w:color="auto"/>
                          </w:divBdr>
                        </w:div>
                        <w:div w:id="1093160301">
                          <w:marLeft w:val="0"/>
                          <w:marRight w:val="0"/>
                          <w:marTop w:val="0"/>
                          <w:marBottom w:val="0"/>
                          <w:divBdr>
                            <w:top w:val="none" w:sz="0" w:space="0" w:color="auto"/>
                            <w:left w:val="none" w:sz="0" w:space="0" w:color="auto"/>
                            <w:bottom w:val="none" w:sz="0" w:space="0" w:color="auto"/>
                            <w:right w:val="none" w:sz="0" w:space="0" w:color="auto"/>
                          </w:divBdr>
                        </w:div>
                        <w:div w:id="1514102605">
                          <w:marLeft w:val="0"/>
                          <w:marRight w:val="0"/>
                          <w:marTop w:val="0"/>
                          <w:marBottom w:val="0"/>
                          <w:divBdr>
                            <w:top w:val="none" w:sz="0" w:space="0" w:color="auto"/>
                            <w:left w:val="none" w:sz="0" w:space="0" w:color="auto"/>
                            <w:bottom w:val="none" w:sz="0" w:space="0" w:color="auto"/>
                            <w:right w:val="none" w:sz="0" w:space="0" w:color="auto"/>
                          </w:divBdr>
                        </w:div>
                        <w:div w:id="15547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3427">
          <w:marLeft w:val="0"/>
          <w:marRight w:val="0"/>
          <w:marTop w:val="0"/>
          <w:marBottom w:val="0"/>
          <w:divBdr>
            <w:top w:val="none" w:sz="0" w:space="0" w:color="auto"/>
            <w:left w:val="none" w:sz="0" w:space="0" w:color="auto"/>
            <w:bottom w:val="none" w:sz="0" w:space="0" w:color="auto"/>
            <w:right w:val="none" w:sz="0" w:space="0" w:color="auto"/>
          </w:divBdr>
        </w:div>
      </w:divsChild>
    </w:div>
    <w:div w:id="436876210">
      <w:bodyDiv w:val="1"/>
      <w:marLeft w:val="0"/>
      <w:marRight w:val="0"/>
      <w:marTop w:val="0"/>
      <w:marBottom w:val="0"/>
      <w:divBdr>
        <w:top w:val="none" w:sz="0" w:space="0" w:color="auto"/>
        <w:left w:val="none" w:sz="0" w:space="0" w:color="auto"/>
        <w:bottom w:val="none" w:sz="0" w:space="0" w:color="auto"/>
        <w:right w:val="none" w:sz="0" w:space="0" w:color="auto"/>
      </w:divBdr>
    </w:div>
    <w:div w:id="567572788">
      <w:bodyDiv w:val="1"/>
      <w:marLeft w:val="0"/>
      <w:marRight w:val="0"/>
      <w:marTop w:val="0"/>
      <w:marBottom w:val="0"/>
      <w:divBdr>
        <w:top w:val="none" w:sz="0" w:space="0" w:color="auto"/>
        <w:left w:val="none" w:sz="0" w:space="0" w:color="auto"/>
        <w:bottom w:val="none" w:sz="0" w:space="0" w:color="auto"/>
        <w:right w:val="none" w:sz="0" w:space="0" w:color="auto"/>
      </w:divBdr>
    </w:div>
    <w:div w:id="697632338">
      <w:bodyDiv w:val="1"/>
      <w:marLeft w:val="0"/>
      <w:marRight w:val="0"/>
      <w:marTop w:val="0"/>
      <w:marBottom w:val="0"/>
      <w:divBdr>
        <w:top w:val="none" w:sz="0" w:space="0" w:color="auto"/>
        <w:left w:val="none" w:sz="0" w:space="0" w:color="auto"/>
        <w:bottom w:val="none" w:sz="0" w:space="0" w:color="auto"/>
        <w:right w:val="none" w:sz="0" w:space="0" w:color="auto"/>
      </w:divBdr>
    </w:div>
    <w:div w:id="769542533">
      <w:bodyDiv w:val="1"/>
      <w:marLeft w:val="0"/>
      <w:marRight w:val="0"/>
      <w:marTop w:val="0"/>
      <w:marBottom w:val="0"/>
      <w:divBdr>
        <w:top w:val="none" w:sz="0" w:space="0" w:color="auto"/>
        <w:left w:val="none" w:sz="0" w:space="0" w:color="auto"/>
        <w:bottom w:val="none" w:sz="0" w:space="0" w:color="auto"/>
        <w:right w:val="none" w:sz="0" w:space="0" w:color="auto"/>
      </w:divBdr>
    </w:div>
    <w:div w:id="1095444411">
      <w:bodyDiv w:val="1"/>
      <w:marLeft w:val="0"/>
      <w:marRight w:val="0"/>
      <w:marTop w:val="0"/>
      <w:marBottom w:val="0"/>
      <w:divBdr>
        <w:top w:val="none" w:sz="0" w:space="0" w:color="auto"/>
        <w:left w:val="none" w:sz="0" w:space="0" w:color="auto"/>
        <w:bottom w:val="none" w:sz="0" w:space="0" w:color="auto"/>
        <w:right w:val="none" w:sz="0" w:space="0" w:color="auto"/>
      </w:divBdr>
    </w:div>
    <w:div w:id="1100298997">
      <w:bodyDiv w:val="1"/>
      <w:marLeft w:val="0"/>
      <w:marRight w:val="0"/>
      <w:marTop w:val="0"/>
      <w:marBottom w:val="0"/>
      <w:divBdr>
        <w:top w:val="none" w:sz="0" w:space="0" w:color="auto"/>
        <w:left w:val="none" w:sz="0" w:space="0" w:color="auto"/>
        <w:bottom w:val="none" w:sz="0" w:space="0" w:color="auto"/>
        <w:right w:val="none" w:sz="0" w:space="0" w:color="auto"/>
      </w:divBdr>
    </w:div>
    <w:div w:id="1103497765">
      <w:bodyDiv w:val="1"/>
      <w:marLeft w:val="0"/>
      <w:marRight w:val="0"/>
      <w:marTop w:val="0"/>
      <w:marBottom w:val="0"/>
      <w:divBdr>
        <w:top w:val="none" w:sz="0" w:space="0" w:color="auto"/>
        <w:left w:val="none" w:sz="0" w:space="0" w:color="auto"/>
        <w:bottom w:val="none" w:sz="0" w:space="0" w:color="auto"/>
        <w:right w:val="none" w:sz="0" w:space="0" w:color="auto"/>
      </w:divBdr>
    </w:div>
    <w:div w:id="160283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ini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58203-9AE5-4849-AA20-58AEF8A9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11642</Words>
  <Characters>69856</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DZ1-A30-CW-240-2-2/22</vt:lpstr>
    </vt:vector>
  </TitlesOfParts>
  <Company>Microsoft</Company>
  <LinksUpToDate>false</LinksUpToDate>
  <CharactersWithSpaces>81336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DZ1-A30-CW-240-2-2/22</dc:title>
  <dc:creator>Ewa Kawalec</dc:creator>
  <cp:lastModifiedBy>Elzbieta Turek</cp:lastModifiedBy>
  <cp:revision>2</cp:revision>
  <cp:lastPrinted>2024-05-15T10:27:00Z</cp:lastPrinted>
  <dcterms:created xsi:type="dcterms:W3CDTF">2024-05-15T10:27:00Z</dcterms:created>
  <dcterms:modified xsi:type="dcterms:W3CDTF">2024-05-15T10:27:00Z</dcterms:modified>
</cp:coreProperties>
</file>